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4EAD" w:rsidRPr="001C07BF" w:rsidRDefault="00CF4EAD" w:rsidP="00CF4EAD">
      <w:pPr>
        <w:jc w:val="right"/>
        <w:rPr>
          <w:sz w:val="22"/>
          <w:szCs w:val="22"/>
        </w:rPr>
      </w:pPr>
      <w:r w:rsidRPr="001C07BF">
        <w:rPr>
          <w:sz w:val="22"/>
          <w:szCs w:val="22"/>
        </w:rPr>
        <w:t>Приложение №________</w:t>
      </w:r>
    </w:p>
    <w:p w:rsidR="00CF4EAD" w:rsidRPr="001C07BF" w:rsidRDefault="00CF4EAD" w:rsidP="00CF4EAD">
      <w:pPr>
        <w:jc w:val="right"/>
        <w:rPr>
          <w:sz w:val="22"/>
          <w:szCs w:val="22"/>
        </w:rPr>
      </w:pPr>
      <w:r w:rsidRPr="001C07BF">
        <w:rPr>
          <w:sz w:val="22"/>
          <w:szCs w:val="22"/>
        </w:rPr>
        <w:t xml:space="preserve"> к договору подряда № </w:t>
      </w:r>
      <w:r w:rsidRPr="001C07BF">
        <w:rPr>
          <w:bCs/>
          <w:spacing w:val="-1"/>
          <w:sz w:val="22"/>
          <w:szCs w:val="22"/>
        </w:rPr>
        <w:t xml:space="preserve">_______________ </w:t>
      </w:r>
      <w:r w:rsidRPr="001C07BF">
        <w:rPr>
          <w:sz w:val="22"/>
          <w:szCs w:val="22"/>
        </w:rPr>
        <w:t xml:space="preserve"> от </w:t>
      </w:r>
      <w:r w:rsidRPr="001C07BF">
        <w:rPr>
          <w:bCs/>
          <w:spacing w:val="-1"/>
          <w:sz w:val="22"/>
          <w:szCs w:val="22"/>
        </w:rPr>
        <w:t>____________ г.</w:t>
      </w:r>
    </w:p>
    <w:p w:rsidR="009F472D" w:rsidRPr="00903854" w:rsidRDefault="009F472D" w:rsidP="00C837D3">
      <w:pPr>
        <w:pStyle w:val="2"/>
        <w:spacing w:before="0" w:after="0"/>
        <w:ind w:left="284" w:right="283"/>
        <w:jc w:val="center"/>
        <w:rPr>
          <w:sz w:val="23"/>
          <w:szCs w:val="23"/>
        </w:rPr>
      </w:pPr>
    </w:p>
    <w:p w:rsidR="00E905F0" w:rsidRPr="00AE0FA9" w:rsidRDefault="00E905F0" w:rsidP="00E905F0">
      <w:pPr>
        <w:ind w:left="284" w:right="283"/>
        <w:jc w:val="center"/>
        <w:rPr>
          <w:b/>
        </w:rPr>
      </w:pPr>
      <w:r w:rsidRPr="00AE0FA9">
        <w:rPr>
          <w:b/>
        </w:rPr>
        <w:t>ЗАДАНИЕ НА ПРОЕКТИРОВАНИЕ</w:t>
      </w:r>
    </w:p>
    <w:p w:rsidR="00E905F0" w:rsidRPr="00BD2780" w:rsidRDefault="00E905F0" w:rsidP="00E905F0">
      <w:pPr>
        <w:pStyle w:val="ConsPlusNonformat"/>
        <w:widowControl/>
        <w:ind w:left="284" w:right="283"/>
        <w:jc w:val="center"/>
        <w:rPr>
          <w:rFonts w:ascii="Times New Roman" w:hAnsi="Times New Roman" w:cs="Times New Roman"/>
          <w:i/>
          <w:sz w:val="24"/>
          <w:szCs w:val="24"/>
        </w:rPr>
      </w:pPr>
      <w:r w:rsidRPr="00BD2780">
        <w:rPr>
          <w:rFonts w:ascii="Times New Roman" w:hAnsi="Times New Roman" w:cs="Times New Roman"/>
          <w:i/>
          <w:sz w:val="24"/>
          <w:szCs w:val="24"/>
        </w:rPr>
        <w:t xml:space="preserve">(на разработку проектной и рабочей документации) </w:t>
      </w:r>
      <w:r w:rsidRPr="00CC411C">
        <w:rPr>
          <w:rFonts w:ascii="Times New Roman" w:hAnsi="Times New Roman" w:cs="Times New Roman"/>
          <w:i/>
          <w:sz w:val="24"/>
          <w:szCs w:val="24"/>
        </w:rPr>
        <w:t>по объекту</w:t>
      </w:r>
      <w:r w:rsidRPr="00BD2780">
        <w:rPr>
          <w:rFonts w:ascii="Times New Roman" w:hAnsi="Times New Roman" w:cs="Times New Roman"/>
          <w:i/>
          <w:sz w:val="24"/>
          <w:szCs w:val="24"/>
        </w:rPr>
        <w:t xml:space="preserve"> </w:t>
      </w:r>
    </w:p>
    <w:p w:rsidR="005D6279" w:rsidRPr="0014252C" w:rsidRDefault="003460FE" w:rsidP="00A15986">
      <w:pPr>
        <w:jc w:val="center"/>
        <w:rPr>
          <w:b/>
        </w:rPr>
      </w:pPr>
      <w:r>
        <w:rPr>
          <w:b/>
        </w:rPr>
        <w:t>«</w:t>
      </w:r>
      <w:r w:rsidR="00406543" w:rsidRPr="00406543">
        <w:rPr>
          <w:b/>
        </w:rPr>
        <w:t xml:space="preserve">Строительство (установка) </w:t>
      </w:r>
      <w:r>
        <w:rPr>
          <w:b/>
        </w:rPr>
        <w:t xml:space="preserve">ПКУ на ВЛ </w:t>
      </w:r>
      <w:r w:rsidR="001E4FEE">
        <w:rPr>
          <w:b/>
        </w:rPr>
        <w:t>6</w:t>
      </w:r>
      <w:r w:rsidRPr="00C91D61">
        <w:rPr>
          <w:b/>
        </w:rPr>
        <w:t xml:space="preserve"> кВ ф.</w:t>
      </w:r>
      <w:r w:rsidR="00A525D0">
        <w:rPr>
          <w:b/>
        </w:rPr>
        <w:t>1</w:t>
      </w:r>
      <w:r w:rsidR="001E4FEE">
        <w:rPr>
          <w:b/>
        </w:rPr>
        <w:t>1</w:t>
      </w:r>
      <w:r>
        <w:rPr>
          <w:b/>
        </w:rPr>
        <w:t xml:space="preserve"> </w:t>
      </w:r>
      <w:r w:rsidR="00F5324A">
        <w:rPr>
          <w:b/>
        </w:rPr>
        <w:t xml:space="preserve">ПС </w:t>
      </w:r>
      <w:r w:rsidR="001E4FEE">
        <w:rPr>
          <w:b/>
        </w:rPr>
        <w:t xml:space="preserve">35 </w:t>
      </w:r>
      <w:r>
        <w:rPr>
          <w:b/>
        </w:rPr>
        <w:t xml:space="preserve">кВ </w:t>
      </w:r>
      <w:r w:rsidR="001E4FEE">
        <w:rPr>
          <w:b/>
        </w:rPr>
        <w:t>ТЭЦ-5</w:t>
      </w:r>
      <w:r w:rsidRPr="00C91D61">
        <w:rPr>
          <w:b/>
        </w:rPr>
        <w:t xml:space="preserve"> </w:t>
      </w:r>
      <w:r>
        <w:rPr>
          <w:b/>
        </w:rPr>
        <w:t xml:space="preserve">в </w:t>
      </w:r>
      <w:r w:rsidR="001E4FEE">
        <w:rPr>
          <w:b/>
        </w:rPr>
        <w:t>п.Расково Саратовского</w:t>
      </w:r>
      <w:r w:rsidR="00A525D0">
        <w:rPr>
          <w:b/>
        </w:rPr>
        <w:t xml:space="preserve"> района</w:t>
      </w:r>
      <w:r>
        <w:rPr>
          <w:b/>
        </w:rPr>
        <w:t xml:space="preserve"> (договор ТП №2</w:t>
      </w:r>
      <w:r w:rsidR="00F5324A">
        <w:rPr>
          <w:b/>
        </w:rPr>
        <w:t>391-000</w:t>
      </w:r>
      <w:r w:rsidR="001E4FEE">
        <w:rPr>
          <w:b/>
        </w:rPr>
        <w:t>158</w:t>
      </w:r>
      <w:r>
        <w:rPr>
          <w:b/>
        </w:rPr>
        <w:t xml:space="preserve"> ООО </w:t>
      </w:r>
      <w:r w:rsidR="00F5324A">
        <w:rPr>
          <w:b/>
        </w:rPr>
        <w:t>«</w:t>
      </w:r>
      <w:r w:rsidR="001E4FEE">
        <w:rPr>
          <w:b/>
        </w:rPr>
        <w:t>Гелиос</w:t>
      </w:r>
      <w:r>
        <w:rPr>
          <w:b/>
        </w:rPr>
        <w:t xml:space="preserve">»)» </w:t>
      </w:r>
      <w:r w:rsidR="005D6279" w:rsidRPr="00CA206C">
        <w:rPr>
          <w:b/>
        </w:rPr>
        <w:t>«под ключ»</w:t>
      </w:r>
    </w:p>
    <w:p w:rsidR="00CC411C" w:rsidRPr="00CC411C" w:rsidRDefault="00CC411C" w:rsidP="000E497F">
      <w:pPr>
        <w:jc w:val="center"/>
        <w:rPr>
          <w:i/>
        </w:rPr>
      </w:pPr>
    </w:p>
    <w:p w:rsidR="006B6BF8" w:rsidRPr="00703173" w:rsidRDefault="006B6BF8" w:rsidP="00703173">
      <w:pPr>
        <w:rPr>
          <w:b/>
          <w:sz w:val="22"/>
          <w:szCs w:val="22"/>
        </w:rPr>
      </w:pPr>
    </w:p>
    <w:p w:rsidR="00B1226E" w:rsidRPr="00F85B45" w:rsidRDefault="00DB4B0D" w:rsidP="00703173">
      <w:pPr>
        <w:pStyle w:val="afe"/>
        <w:numPr>
          <w:ilvl w:val="0"/>
          <w:numId w:val="24"/>
        </w:numPr>
        <w:tabs>
          <w:tab w:val="left" w:pos="1134"/>
        </w:tabs>
        <w:ind w:left="0" w:firstLine="709"/>
        <w:rPr>
          <w:b/>
          <w:sz w:val="22"/>
          <w:szCs w:val="22"/>
        </w:rPr>
      </w:pPr>
      <w:r w:rsidRPr="00F85B45">
        <w:rPr>
          <w:b/>
          <w:sz w:val="22"/>
          <w:szCs w:val="22"/>
        </w:rPr>
        <w:lastRenderedPageBreak/>
        <w:t>Основание для проектирования:</w:t>
      </w:r>
    </w:p>
    <w:p w:rsidR="00CF4EAD" w:rsidRPr="00CF4EAD" w:rsidRDefault="00CF4EAD" w:rsidP="00CF4EAD">
      <w:pPr>
        <w:ind w:firstLine="708"/>
        <w:jc w:val="both"/>
        <w:rPr>
          <w:sz w:val="22"/>
          <w:szCs w:val="22"/>
        </w:rPr>
      </w:pPr>
      <w:r w:rsidRPr="00CF4EAD">
        <w:rPr>
          <w:sz w:val="22"/>
          <w:szCs w:val="22"/>
        </w:rPr>
        <w:t>Договор подряда № 2391-000</w:t>
      </w:r>
      <w:r>
        <w:rPr>
          <w:sz w:val="22"/>
          <w:szCs w:val="22"/>
        </w:rPr>
        <w:t>337</w:t>
      </w:r>
      <w:r w:rsidRPr="00CF4EAD">
        <w:rPr>
          <w:sz w:val="22"/>
          <w:szCs w:val="22"/>
        </w:rPr>
        <w:t xml:space="preserve"> от 24.04.2023 г. с ПАО «Россети Волга» на выполнение работ по объекту </w:t>
      </w:r>
      <w:r w:rsidRPr="00CF4EAD">
        <w:rPr>
          <w:sz w:val="22"/>
          <w:szCs w:val="22"/>
        </w:rPr>
        <w:t>«Строительство (установка) ПКУ на ВЛ 6 кВ ф.11 ПС 35 кВ ТЭЦ-5 в п.Расково Саратовского района (договор ТП №2391-000158 ООО «Гелиос»)» «под ключ»</w:t>
      </w:r>
      <w:r w:rsidRPr="00CF4EAD">
        <w:rPr>
          <w:sz w:val="22"/>
          <w:szCs w:val="22"/>
        </w:rPr>
        <w:t xml:space="preserve"> для </w:t>
      </w:r>
      <w:r w:rsidRPr="00CF4EAD">
        <w:rPr>
          <w:color w:val="000000"/>
          <w:sz w:val="22"/>
          <w:szCs w:val="22"/>
        </w:rPr>
        <w:t>Правобережного ПО</w:t>
      </w:r>
      <w:r w:rsidRPr="00CF4EAD">
        <w:rPr>
          <w:sz w:val="22"/>
          <w:szCs w:val="22"/>
        </w:rPr>
        <w:t xml:space="preserve"> филиала ПАО «Россети Волга» - «Саратовские РС»</w:t>
      </w:r>
    </w:p>
    <w:p w:rsidR="000A4A9F" w:rsidRPr="00F85B45" w:rsidRDefault="000A4A9F" w:rsidP="00703173">
      <w:pPr>
        <w:pStyle w:val="afe"/>
        <w:ind w:left="0" w:firstLine="709"/>
        <w:jc w:val="both"/>
        <w:rPr>
          <w:sz w:val="22"/>
          <w:szCs w:val="22"/>
        </w:rPr>
      </w:pPr>
    </w:p>
    <w:p w:rsidR="00B1226E" w:rsidRPr="00F85B45" w:rsidRDefault="00AD71AA" w:rsidP="00703173">
      <w:pPr>
        <w:pStyle w:val="afe"/>
        <w:widowControl w:val="0"/>
        <w:numPr>
          <w:ilvl w:val="0"/>
          <w:numId w:val="24"/>
        </w:numPr>
        <w:tabs>
          <w:tab w:val="left" w:pos="993"/>
          <w:tab w:val="left" w:pos="1080"/>
        </w:tabs>
        <w:ind w:left="0" w:firstLine="709"/>
        <w:jc w:val="both"/>
        <w:rPr>
          <w:b/>
          <w:sz w:val="22"/>
          <w:szCs w:val="22"/>
        </w:rPr>
      </w:pPr>
      <w:r w:rsidRPr="00F85B45">
        <w:rPr>
          <w:b/>
          <w:sz w:val="22"/>
          <w:szCs w:val="22"/>
        </w:rPr>
        <w:t>Нормативные документы, определяющие требования к оформлению и содержанию проектной документации.</w:t>
      </w:r>
    </w:p>
    <w:p w:rsidR="002A3B39" w:rsidRPr="00F85B45" w:rsidRDefault="00AD71AA" w:rsidP="00703173">
      <w:pPr>
        <w:widowControl w:val="0"/>
        <w:tabs>
          <w:tab w:val="left" w:pos="993"/>
          <w:tab w:val="left" w:pos="1080"/>
        </w:tabs>
        <w:ind w:firstLine="709"/>
        <w:jc w:val="both"/>
        <w:rPr>
          <w:sz w:val="22"/>
          <w:szCs w:val="22"/>
        </w:rPr>
      </w:pPr>
      <w:r w:rsidRPr="00F85B45">
        <w:rPr>
          <w:sz w:val="22"/>
          <w:szCs w:val="22"/>
        </w:rPr>
        <w:t>НД указаны в приложении 1 к настоящему заданию на проектирование. При проектировании необходимо руководствоваться последними редакциями документов, необходимых и действующих на момент разработки документации, в том числе не указанных в данном приложении.</w:t>
      </w:r>
    </w:p>
    <w:p w:rsidR="000A4A9F" w:rsidRPr="00F85B45" w:rsidRDefault="000A4A9F" w:rsidP="00703173">
      <w:pPr>
        <w:widowControl w:val="0"/>
        <w:tabs>
          <w:tab w:val="left" w:pos="993"/>
          <w:tab w:val="left" w:pos="1080"/>
        </w:tabs>
        <w:ind w:firstLine="709"/>
        <w:jc w:val="both"/>
        <w:rPr>
          <w:sz w:val="22"/>
          <w:szCs w:val="22"/>
        </w:rPr>
      </w:pPr>
    </w:p>
    <w:p w:rsidR="00B1226E" w:rsidRPr="00F85B45" w:rsidRDefault="00A565F5" w:rsidP="00703173">
      <w:pPr>
        <w:pStyle w:val="afe"/>
        <w:numPr>
          <w:ilvl w:val="0"/>
          <w:numId w:val="24"/>
        </w:numPr>
        <w:tabs>
          <w:tab w:val="left" w:pos="993"/>
        </w:tabs>
        <w:ind w:left="0" w:firstLine="709"/>
        <w:rPr>
          <w:b/>
          <w:sz w:val="22"/>
          <w:szCs w:val="22"/>
        </w:rPr>
      </w:pPr>
      <w:r w:rsidRPr="00F85B45">
        <w:rPr>
          <w:b/>
          <w:bCs/>
          <w:sz w:val="22"/>
          <w:szCs w:val="22"/>
        </w:rPr>
        <w:t>Вид строительства и этапы разработки проектной документации.</w:t>
      </w:r>
    </w:p>
    <w:p w:rsidR="00F85B45" w:rsidRPr="00F85B45" w:rsidRDefault="00F85B45" w:rsidP="00F85B45">
      <w:pPr>
        <w:ind w:firstLine="709"/>
        <w:jc w:val="both"/>
        <w:rPr>
          <w:sz w:val="22"/>
          <w:szCs w:val="22"/>
        </w:rPr>
      </w:pPr>
      <w:r w:rsidRPr="00F85B45">
        <w:rPr>
          <w:sz w:val="22"/>
          <w:szCs w:val="22"/>
        </w:rPr>
        <w:t xml:space="preserve">3.1. Вид строительства – новое строительство. </w:t>
      </w:r>
    </w:p>
    <w:p w:rsidR="00F85B45" w:rsidRPr="00F85B45" w:rsidRDefault="00F85B45" w:rsidP="00F85B45">
      <w:pPr>
        <w:ind w:firstLine="709"/>
        <w:jc w:val="both"/>
        <w:rPr>
          <w:sz w:val="22"/>
          <w:szCs w:val="22"/>
        </w:rPr>
      </w:pPr>
      <w:r w:rsidRPr="00F85B45">
        <w:rPr>
          <w:sz w:val="22"/>
          <w:szCs w:val="22"/>
        </w:rPr>
        <w:t>3.2. Этапы проектно-изыскательских работ – одноэтапный.</w:t>
      </w:r>
    </w:p>
    <w:p w:rsidR="00F85B45" w:rsidRPr="00F85B45" w:rsidRDefault="00F85B45" w:rsidP="00F85B45">
      <w:pPr>
        <w:ind w:firstLine="709"/>
        <w:jc w:val="both"/>
        <w:rPr>
          <w:sz w:val="22"/>
          <w:szCs w:val="22"/>
        </w:rPr>
      </w:pPr>
      <w:r w:rsidRPr="00F85B45">
        <w:rPr>
          <w:sz w:val="22"/>
          <w:szCs w:val="22"/>
        </w:rPr>
        <w:t xml:space="preserve">Предпроектное обследование, проведение необходимых инженерно-геодезических изысканий, кадастровых работ, разработка проектной и рабочей документации по объекту, согласование и внутренняя экспертиза Заказчика проектной и рабочей документации в соответствии с требованиями нормативно-технических документов. </w:t>
      </w:r>
    </w:p>
    <w:p w:rsidR="00F85B45" w:rsidRPr="00F85B45" w:rsidRDefault="00F85B45" w:rsidP="00F85B45">
      <w:pPr>
        <w:ind w:firstLine="709"/>
        <w:jc w:val="both"/>
        <w:rPr>
          <w:sz w:val="22"/>
          <w:szCs w:val="22"/>
        </w:rPr>
      </w:pPr>
      <w:r w:rsidRPr="00F85B45">
        <w:rPr>
          <w:sz w:val="22"/>
          <w:szCs w:val="22"/>
        </w:rPr>
        <w:t>Составить схемы расположения земельных участков с нанесением кадастровых номеров, границ смежных участков, границ ограниченных в использовании частей земельных участков объектов недвижимости, границ охранной зоны объекта капитального строительства. Схемы расположения земельных участков должны быть составлены с учетом норм отвода земельных участков под объектами энергетики. Выполнить расчет площадей земельных участков. Определить принадлежность земельных участков к той или иной категории земель по разрешенному виду использования земельных участков в соответствии с требованиями законодательства РФ. Оформить в установленном порядке Разрешение на использование земельного участка для размещения проектируемого объекта.</w:t>
      </w:r>
    </w:p>
    <w:p w:rsidR="00703173" w:rsidRPr="00F85B45" w:rsidRDefault="00F85B45" w:rsidP="00F85B45">
      <w:pPr>
        <w:ind w:firstLine="709"/>
        <w:jc w:val="both"/>
        <w:rPr>
          <w:sz w:val="22"/>
          <w:szCs w:val="22"/>
        </w:rPr>
      </w:pPr>
      <w:r w:rsidRPr="00F85B45">
        <w:rPr>
          <w:sz w:val="22"/>
          <w:szCs w:val="22"/>
        </w:rPr>
        <w:t>Проектные работы выполняются на основании Р-РВ-33-2083.03-22 «Регламент управления организацией разработки, согласования и утверждения проектной и рабочей документации на строительство объектов ПАО "Россети Волга».</w:t>
      </w:r>
    </w:p>
    <w:p w:rsidR="00820007" w:rsidRPr="00F85B45" w:rsidRDefault="00820007" w:rsidP="001D4D7B">
      <w:pPr>
        <w:ind w:firstLine="709"/>
        <w:jc w:val="both"/>
        <w:rPr>
          <w:sz w:val="22"/>
          <w:szCs w:val="22"/>
        </w:rPr>
      </w:pPr>
      <w:r w:rsidRPr="00F85B45">
        <w:rPr>
          <w:sz w:val="22"/>
          <w:szCs w:val="22"/>
        </w:rPr>
        <w:t xml:space="preserve"> </w:t>
      </w:r>
    </w:p>
    <w:p w:rsidR="00B1226E" w:rsidRPr="00F85B45" w:rsidRDefault="00AD71AA" w:rsidP="001D4D7B">
      <w:pPr>
        <w:numPr>
          <w:ilvl w:val="0"/>
          <w:numId w:val="23"/>
        </w:numPr>
        <w:tabs>
          <w:tab w:val="left" w:pos="851"/>
          <w:tab w:val="left" w:pos="993"/>
        </w:tabs>
        <w:ind w:left="0" w:firstLine="709"/>
        <w:jc w:val="both"/>
        <w:rPr>
          <w:b/>
          <w:bCs/>
          <w:sz w:val="22"/>
          <w:szCs w:val="22"/>
        </w:rPr>
      </w:pPr>
      <w:r w:rsidRPr="00F85B45">
        <w:rPr>
          <w:b/>
          <w:bCs/>
          <w:sz w:val="22"/>
          <w:szCs w:val="22"/>
        </w:rPr>
        <w:t>Основные характеристики проектируемого объекта.</w:t>
      </w:r>
    </w:p>
    <w:p w:rsidR="008A0D67" w:rsidRPr="00F85B45" w:rsidRDefault="000A2131" w:rsidP="001D4D7B">
      <w:pPr>
        <w:ind w:firstLine="709"/>
        <w:jc w:val="both"/>
        <w:rPr>
          <w:sz w:val="22"/>
          <w:szCs w:val="22"/>
        </w:rPr>
      </w:pPr>
      <w:r w:rsidRPr="00F85B45">
        <w:rPr>
          <w:sz w:val="22"/>
          <w:szCs w:val="22"/>
        </w:rPr>
        <w:t>«</w:t>
      </w:r>
      <w:r w:rsidR="00406543" w:rsidRPr="00F85B45">
        <w:rPr>
          <w:sz w:val="22"/>
          <w:szCs w:val="22"/>
        </w:rPr>
        <w:t xml:space="preserve">Строительство (установка) </w:t>
      </w:r>
      <w:r w:rsidR="009C3CDC" w:rsidRPr="00F85B45">
        <w:rPr>
          <w:sz w:val="22"/>
          <w:szCs w:val="22"/>
        </w:rPr>
        <w:t>ПКУ на ВЛ 6 кВ ф.11 ПС 35 кВ ТЭЦ-5 в п.Расково Саратовского района (договор ТП №2391-000158 ООО «Гелиос»)» «</w:t>
      </w:r>
      <w:r w:rsidR="005704AB" w:rsidRPr="00F85B45">
        <w:rPr>
          <w:sz w:val="22"/>
          <w:szCs w:val="22"/>
        </w:rPr>
        <w:t>под ключ»</w:t>
      </w:r>
    </w:p>
    <w:p w:rsidR="00AD71AA" w:rsidRPr="00F85B45" w:rsidRDefault="00AD71AA" w:rsidP="00703173">
      <w:pPr>
        <w:widowControl w:val="0"/>
        <w:tabs>
          <w:tab w:val="left" w:pos="-4860"/>
          <w:tab w:val="left" w:pos="540"/>
          <w:tab w:val="left" w:pos="993"/>
        </w:tabs>
        <w:ind w:right="-1" w:firstLine="709"/>
        <w:jc w:val="right"/>
        <w:rPr>
          <w:b/>
          <w:sz w:val="22"/>
          <w:szCs w:val="22"/>
        </w:rPr>
      </w:pPr>
      <w:r w:rsidRPr="00F85B45">
        <w:rPr>
          <w:sz w:val="22"/>
          <w:szCs w:val="22"/>
        </w:rPr>
        <w:t>Таблица №1.</w:t>
      </w:r>
    </w:p>
    <w:tbl>
      <w:tblPr>
        <w:tblW w:w="10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81"/>
        <w:gridCol w:w="5663"/>
      </w:tblGrid>
      <w:tr w:rsidR="00A565F5" w:rsidRPr="00F85B45" w:rsidTr="008B1131">
        <w:trPr>
          <w:trHeight w:val="66"/>
          <w:jc w:val="center"/>
        </w:trPr>
        <w:tc>
          <w:tcPr>
            <w:tcW w:w="4681" w:type="dxa"/>
            <w:vAlign w:val="center"/>
          </w:tcPr>
          <w:p w:rsidR="00A565F5" w:rsidRPr="00F85B45" w:rsidRDefault="00A565F5" w:rsidP="00703173">
            <w:pPr>
              <w:widowControl w:val="0"/>
              <w:tabs>
                <w:tab w:val="left" w:pos="180"/>
                <w:tab w:val="left" w:pos="993"/>
              </w:tabs>
              <w:ind w:right="-1" w:firstLine="709"/>
              <w:jc w:val="center"/>
              <w:rPr>
                <w:b/>
                <w:sz w:val="22"/>
                <w:szCs w:val="22"/>
              </w:rPr>
            </w:pPr>
            <w:r w:rsidRPr="00F85B45">
              <w:rPr>
                <w:b/>
                <w:sz w:val="22"/>
                <w:szCs w:val="22"/>
              </w:rPr>
              <w:t>Показатель</w:t>
            </w:r>
          </w:p>
        </w:tc>
        <w:tc>
          <w:tcPr>
            <w:tcW w:w="5663" w:type="dxa"/>
            <w:vAlign w:val="center"/>
          </w:tcPr>
          <w:p w:rsidR="00A565F5" w:rsidRPr="00F85B45" w:rsidRDefault="00A565F5" w:rsidP="00703173">
            <w:pPr>
              <w:widowControl w:val="0"/>
              <w:tabs>
                <w:tab w:val="left" w:pos="180"/>
                <w:tab w:val="left" w:pos="993"/>
              </w:tabs>
              <w:ind w:right="-1" w:firstLine="372"/>
              <w:jc w:val="center"/>
              <w:rPr>
                <w:b/>
                <w:sz w:val="22"/>
                <w:szCs w:val="22"/>
              </w:rPr>
            </w:pPr>
            <w:r w:rsidRPr="00F85B45">
              <w:rPr>
                <w:b/>
                <w:sz w:val="22"/>
                <w:szCs w:val="22"/>
              </w:rPr>
              <w:t>Значение / Заданные характеристики*</w:t>
            </w:r>
          </w:p>
        </w:tc>
      </w:tr>
      <w:tr w:rsidR="00A565F5" w:rsidRPr="00F85B45" w:rsidTr="008B1131">
        <w:trPr>
          <w:trHeight w:val="66"/>
          <w:jc w:val="center"/>
        </w:trPr>
        <w:tc>
          <w:tcPr>
            <w:tcW w:w="4681" w:type="dxa"/>
          </w:tcPr>
          <w:p w:rsidR="00A565F5" w:rsidRPr="00F85B45" w:rsidRDefault="00A565F5" w:rsidP="00703173">
            <w:pPr>
              <w:widowControl w:val="0"/>
              <w:tabs>
                <w:tab w:val="left" w:pos="180"/>
                <w:tab w:val="left" w:pos="993"/>
              </w:tabs>
              <w:ind w:right="-1"/>
              <w:rPr>
                <w:sz w:val="22"/>
                <w:szCs w:val="22"/>
              </w:rPr>
            </w:pPr>
            <w:r w:rsidRPr="00F85B45">
              <w:rPr>
                <w:sz w:val="22"/>
                <w:szCs w:val="22"/>
              </w:rPr>
              <w:t xml:space="preserve">Вид ЛЭП </w:t>
            </w:r>
          </w:p>
        </w:tc>
        <w:tc>
          <w:tcPr>
            <w:tcW w:w="5663" w:type="dxa"/>
          </w:tcPr>
          <w:p w:rsidR="00A565F5" w:rsidRPr="00F85B45" w:rsidRDefault="00A565F5" w:rsidP="00703173">
            <w:pPr>
              <w:widowControl w:val="0"/>
              <w:tabs>
                <w:tab w:val="left" w:pos="180"/>
                <w:tab w:val="left" w:pos="993"/>
              </w:tabs>
              <w:ind w:right="-1"/>
              <w:rPr>
                <w:sz w:val="22"/>
                <w:szCs w:val="22"/>
              </w:rPr>
            </w:pPr>
            <w:r w:rsidRPr="00F85B45">
              <w:rPr>
                <w:sz w:val="22"/>
                <w:szCs w:val="22"/>
              </w:rPr>
              <w:t>ВЛ</w:t>
            </w:r>
          </w:p>
        </w:tc>
      </w:tr>
      <w:tr w:rsidR="00A565F5" w:rsidRPr="00F85B45" w:rsidTr="008B1131">
        <w:trPr>
          <w:trHeight w:val="66"/>
          <w:jc w:val="center"/>
        </w:trPr>
        <w:tc>
          <w:tcPr>
            <w:tcW w:w="4681" w:type="dxa"/>
          </w:tcPr>
          <w:p w:rsidR="00A565F5" w:rsidRPr="00F85B45" w:rsidRDefault="00A565F5" w:rsidP="00703173">
            <w:pPr>
              <w:widowControl w:val="0"/>
              <w:tabs>
                <w:tab w:val="left" w:pos="180"/>
                <w:tab w:val="left" w:pos="993"/>
              </w:tabs>
              <w:ind w:right="-1"/>
              <w:rPr>
                <w:sz w:val="22"/>
                <w:szCs w:val="22"/>
              </w:rPr>
            </w:pPr>
            <w:r w:rsidRPr="00F85B45">
              <w:rPr>
                <w:sz w:val="22"/>
                <w:szCs w:val="22"/>
              </w:rPr>
              <w:t>Передаваемая мощность</w:t>
            </w:r>
          </w:p>
        </w:tc>
        <w:tc>
          <w:tcPr>
            <w:tcW w:w="5663" w:type="dxa"/>
          </w:tcPr>
          <w:p w:rsidR="00A565F5" w:rsidRPr="00F85B45" w:rsidRDefault="009C3CDC" w:rsidP="009C3CDC">
            <w:pPr>
              <w:widowControl w:val="0"/>
              <w:tabs>
                <w:tab w:val="left" w:pos="180"/>
                <w:tab w:val="left" w:pos="993"/>
              </w:tabs>
              <w:ind w:right="-1"/>
              <w:rPr>
                <w:sz w:val="22"/>
                <w:szCs w:val="22"/>
              </w:rPr>
            </w:pPr>
            <w:r w:rsidRPr="00F85B45">
              <w:rPr>
                <w:sz w:val="22"/>
                <w:szCs w:val="22"/>
              </w:rPr>
              <w:t>40</w:t>
            </w:r>
            <w:r w:rsidR="00A1461A" w:rsidRPr="00F85B45">
              <w:rPr>
                <w:sz w:val="22"/>
                <w:szCs w:val="22"/>
              </w:rPr>
              <w:t>0</w:t>
            </w:r>
            <w:r w:rsidR="00911328" w:rsidRPr="00F85B45">
              <w:rPr>
                <w:sz w:val="22"/>
                <w:szCs w:val="22"/>
              </w:rPr>
              <w:t xml:space="preserve"> </w:t>
            </w:r>
            <w:r w:rsidR="008A2CCE" w:rsidRPr="00F85B45">
              <w:rPr>
                <w:sz w:val="22"/>
                <w:szCs w:val="22"/>
              </w:rPr>
              <w:t>кВт</w:t>
            </w:r>
            <w:r w:rsidR="001330F0" w:rsidRPr="00F85B45">
              <w:rPr>
                <w:sz w:val="22"/>
                <w:szCs w:val="22"/>
              </w:rPr>
              <w:t xml:space="preserve"> (</w:t>
            </w:r>
            <w:r w:rsidR="003460FE" w:rsidRPr="00F85B45">
              <w:rPr>
                <w:sz w:val="22"/>
                <w:szCs w:val="22"/>
              </w:rPr>
              <w:t>10</w:t>
            </w:r>
            <w:r w:rsidR="00D30313" w:rsidRPr="00F85B45">
              <w:rPr>
                <w:sz w:val="22"/>
                <w:szCs w:val="22"/>
              </w:rPr>
              <w:t>кВ)</w:t>
            </w:r>
            <w:r w:rsidR="001D4D7B" w:rsidRPr="00F85B45">
              <w:rPr>
                <w:sz w:val="22"/>
                <w:szCs w:val="22"/>
              </w:rPr>
              <w:t xml:space="preserve"> </w:t>
            </w:r>
          </w:p>
        </w:tc>
      </w:tr>
      <w:tr w:rsidR="00A565F5" w:rsidRPr="00F85B45" w:rsidTr="008B1131">
        <w:trPr>
          <w:trHeight w:val="66"/>
          <w:jc w:val="center"/>
        </w:trPr>
        <w:tc>
          <w:tcPr>
            <w:tcW w:w="4681" w:type="dxa"/>
          </w:tcPr>
          <w:p w:rsidR="00A565F5" w:rsidRPr="00F85B45" w:rsidRDefault="00A565F5" w:rsidP="00703173">
            <w:pPr>
              <w:widowControl w:val="0"/>
              <w:tabs>
                <w:tab w:val="left" w:pos="180"/>
                <w:tab w:val="left" w:pos="993"/>
              </w:tabs>
              <w:ind w:right="-1"/>
              <w:rPr>
                <w:sz w:val="22"/>
                <w:szCs w:val="22"/>
              </w:rPr>
            </w:pPr>
            <w:r w:rsidRPr="00F85B45">
              <w:rPr>
                <w:sz w:val="22"/>
                <w:szCs w:val="22"/>
              </w:rPr>
              <w:t>Количество цепей</w:t>
            </w:r>
          </w:p>
        </w:tc>
        <w:tc>
          <w:tcPr>
            <w:tcW w:w="5663" w:type="dxa"/>
          </w:tcPr>
          <w:p w:rsidR="00A565F5" w:rsidRPr="00F85B45" w:rsidRDefault="009D07D2" w:rsidP="00703173">
            <w:pPr>
              <w:widowControl w:val="0"/>
              <w:tabs>
                <w:tab w:val="left" w:pos="180"/>
                <w:tab w:val="left" w:pos="993"/>
              </w:tabs>
              <w:ind w:right="-1"/>
              <w:rPr>
                <w:sz w:val="22"/>
                <w:szCs w:val="22"/>
              </w:rPr>
            </w:pPr>
            <w:r w:rsidRPr="00F85B45">
              <w:rPr>
                <w:sz w:val="22"/>
                <w:szCs w:val="22"/>
              </w:rPr>
              <w:t>1</w:t>
            </w:r>
          </w:p>
        </w:tc>
      </w:tr>
      <w:tr w:rsidR="00A565F5" w:rsidRPr="00F85B45" w:rsidTr="008B1131">
        <w:trPr>
          <w:trHeight w:val="66"/>
          <w:jc w:val="center"/>
        </w:trPr>
        <w:tc>
          <w:tcPr>
            <w:tcW w:w="4681" w:type="dxa"/>
          </w:tcPr>
          <w:p w:rsidR="00A565F5" w:rsidRPr="00F85B45" w:rsidRDefault="00A565F5" w:rsidP="00703173">
            <w:pPr>
              <w:widowControl w:val="0"/>
              <w:tabs>
                <w:tab w:val="left" w:pos="180"/>
                <w:tab w:val="left" w:pos="993"/>
              </w:tabs>
              <w:ind w:right="-1"/>
              <w:rPr>
                <w:sz w:val="22"/>
                <w:szCs w:val="22"/>
              </w:rPr>
            </w:pPr>
            <w:r w:rsidRPr="00F85B45">
              <w:rPr>
                <w:sz w:val="22"/>
                <w:szCs w:val="22"/>
              </w:rPr>
              <w:t>Номинальное напряжение</w:t>
            </w:r>
          </w:p>
        </w:tc>
        <w:tc>
          <w:tcPr>
            <w:tcW w:w="5663" w:type="dxa"/>
          </w:tcPr>
          <w:p w:rsidR="00A565F5" w:rsidRPr="00F85B45" w:rsidRDefault="003460FE" w:rsidP="00D74C33">
            <w:pPr>
              <w:widowControl w:val="0"/>
              <w:tabs>
                <w:tab w:val="left" w:pos="180"/>
                <w:tab w:val="left" w:pos="993"/>
              </w:tabs>
              <w:ind w:right="-1"/>
              <w:jc w:val="both"/>
              <w:rPr>
                <w:spacing w:val="-10"/>
                <w:sz w:val="22"/>
                <w:szCs w:val="22"/>
              </w:rPr>
            </w:pPr>
            <w:r w:rsidRPr="00F85B45">
              <w:rPr>
                <w:spacing w:val="-10"/>
                <w:sz w:val="22"/>
                <w:szCs w:val="22"/>
              </w:rPr>
              <w:t>10</w:t>
            </w:r>
          </w:p>
        </w:tc>
      </w:tr>
      <w:tr w:rsidR="00A565F5" w:rsidRPr="00F85B45" w:rsidTr="008B1131">
        <w:trPr>
          <w:trHeight w:val="66"/>
          <w:jc w:val="center"/>
        </w:trPr>
        <w:tc>
          <w:tcPr>
            <w:tcW w:w="4681" w:type="dxa"/>
          </w:tcPr>
          <w:p w:rsidR="00A565F5" w:rsidRPr="00F85B45" w:rsidRDefault="00A565F5" w:rsidP="00703173">
            <w:pPr>
              <w:widowControl w:val="0"/>
              <w:tabs>
                <w:tab w:val="left" w:pos="180"/>
                <w:tab w:val="left" w:pos="993"/>
              </w:tabs>
              <w:ind w:right="-1"/>
              <w:rPr>
                <w:sz w:val="22"/>
                <w:szCs w:val="22"/>
              </w:rPr>
            </w:pPr>
            <w:r w:rsidRPr="00F85B45">
              <w:rPr>
                <w:sz w:val="22"/>
                <w:szCs w:val="22"/>
              </w:rPr>
              <w:t>Длина трассы</w:t>
            </w:r>
          </w:p>
        </w:tc>
        <w:tc>
          <w:tcPr>
            <w:tcW w:w="5663" w:type="dxa"/>
          </w:tcPr>
          <w:p w:rsidR="00B92512" w:rsidRPr="00F85B45" w:rsidRDefault="00E3777A" w:rsidP="00D74C33">
            <w:pPr>
              <w:widowControl w:val="0"/>
              <w:tabs>
                <w:tab w:val="left" w:pos="180"/>
                <w:tab w:val="left" w:pos="993"/>
              </w:tabs>
              <w:ind w:right="-1"/>
              <w:jc w:val="both"/>
              <w:rPr>
                <w:sz w:val="22"/>
                <w:szCs w:val="22"/>
              </w:rPr>
            </w:pPr>
            <w:r w:rsidRPr="00F85B45">
              <w:rPr>
                <w:sz w:val="22"/>
                <w:szCs w:val="22"/>
              </w:rPr>
              <w:t xml:space="preserve">Ориентировочной протяженностью </w:t>
            </w:r>
            <w:r w:rsidR="00F85B45" w:rsidRPr="00F85B45">
              <w:rPr>
                <w:sz w:val="22"/>
                <w:szCs w:val="22"/>
              </w:rPr>
              <w:t xml:space="preserve"> 10м.</w:t>
            </w:r>
          </w:p>
        </w:tc>
      </w:tr>
      <w:tr w:rsidR="00F91884" w:rsidRPr="00F85B45" w:rsidTr="008B1131">
        <w:trPr>
          <w:trHeight w:val="478"/>
          <w:jc w:val="center"/>
        </w:trPr>
        <w:tc>
          <w:tcPr>
            <w:tcW w:w="4681" w:type="dxa"/>
          </w:tcPr>
          <w:p w:rsidR="00F91884" w:rsidRPr="00F85B45" w:rsidRDefault="00F91884" w:rsidP="00703173">
            <w:pPr>
              <w:widowControl w:val="0"/>
              <w:tabs>
                <w:tab w:val="left" w:pos="180"/>
                <w:tab w:val="left" w:pos="993"/>
              </w:tabs>
              <w:ind w:right="-1"/>
              <w:rPr>
                <w:sz w:val="22"/>
                <w:szCs w:val="22"/>
              </w:rPr>
            </w:pPr>
            <w:r w:rsidRPr="00F85B45">
              <w:rPr>
                <w:sz w:val="22"/>
                <w:szCs w:val="22"/>
              </w:rPr>
              <w:t>Наличие переходов через естественные и искусственные преграды</w:t>
            </w:r>
          </w:p>
        </w:tc>
        <w:tc>
          <w:tcPr>
            <w:tcW w:w="5663" w:type="dxa"/>
          </w:tcPr>
          <w:p w:rsidR="00F91884" w:rsidRPr="00F85B45" w:rsidRDefault="00F91884" w:rsidP="00272A76">
            <w:pPr>
              <w:widowControl w:val="0"/>
              <w:tabs>
                <w:tab w:val="left" w:pos="180"/>
                <w:tab w:val="left" w:pos="993"/>
              </w:tabs>
              <w:ind w:right="-1"/>
              <w:jc w:val="both"/>
              <w:rPr>
                <w:sz w:val="22"/>
                <w:szCs w:val="22"/>
              </w:rPr>
            </w:pPr>
            <w:r w:rsidRPr="00F85B45">
              <w:rPr>
                <w:sz w:val="22"/>
                <w:szCs w:val="22"/>
              </w:rPr>
              <w:t>Определяется проектной документацией</w:t>
            </w:r>
            <w:r w:rsidR="000A2131" w:rsidRPr="00F85B45">
              <w:rPr>
                <w:sz w:val="22"/>
                <w:szCs w:val="22"/>
              </w:rPr>
              <w:t xml:space="preserve"> </w:t>
            </w:r>
          </w:p>
        </w:tc>
      </w:tr>
      <w:tr w:rsidR="00F91884" w:rsidRPr="00F85B45" w:rsidTr="00B278F7">
        <w:trPr>
          <w:trHeight w:val="506"/>
          <w:jc w:val="center"/>
        </w:trPr>
        <w:tc>
          <w:tcPr>
            <w:tcW w:w="4681" w:type="dxa"/>
          </w:tcPr>
          <w:p w:rsidR="00F91884" w:rsidRPr="00F85B45" w:rsidRDefault="00F91884" w:rsidP="00703173">
            <w:pPr>
              <w:tabs>
                <w:tab w:val="left" w:pos="993"/>
              </w:tabs>
              <w:ind w:right="-1"/>
              <w:rPr>
                <w:sz w:val="22"/>
                <w:szCs w:val="22"/>
              </w:rPr>
            </w:pPr>
            <w:r w:rsidRPr="00F85B45">
              <w:rPr>
                <w:sz w:val="22"/>
                <w:szCs w:val="22"/>
              </w:rPr>
              <w:t xml:space="preserve">Место нахождения объекта </w:t>
            </w:r>
          </w:p>
        </w:tc>
        <w:tc>
          <w:tcPr>
            <w:tcW w:w="5663" w:type="dxa"/>
          </w:tcPr>
          <w:p w:rsidR="004B691E" w:rsidRPr="00F85B45" w:rsidRDefault="000A2131" w:rsidP="00F85B45">
            <w:pPr>
              <w:widowControl w:val="0"/>
              <w:tabs>
                <w:tab w:val="left" w:pos="180"/>
                <w:tab w:val="left" w:pos="993"/>
              </w:tabs>
              <w:ind w:right="-1"/>
              <w:jc w:val="both"/>
              <w:rPr>
                <w:sz w:val="22"/>
                <w:szCs w:val="22"/>
              </w:rPr>
            </w:pPr>
            <w:r w:rsidRPr="00F85B45">
              <w:rPr>
                <w:sz w:val="22"/>
                <w:szCs w:val="22"/>
              </w:rPr>
              <w:t>Саратовская область</w:t>
            </w:r>
            <w:r w:rsidR="00F5324A" w:rsidRPr="00F85B45">
              <w:rPr>
                <w:sz w:val="22"/>
                <w:szCs w:val="22"/>
              </w:rPr>
              <w:t xml:space="preserve">, </w:t>
            </w:r>
            <w:r w:rsidR="004B691E" w:rsidRPr="00F85B45">
              <w:rPr>
                <w:sz w:val="22"/>
                <w:szCs w:val="22"/>
              </w:rPr>
              <w:t>Саратовский район, п.Расково, к.н.64:32:000000:20312</w:t>
            </w:r>
          </w:p>
        </w:tc>
      </w:tr>
    </w:tbl>
    <w:p w:rsidR="00B92512" w:rsidRPr="00F85B45" w:rsidRDefault="00B92512" w:rsidP="00703173">
      <w:pPr>
        <w:tabs>
          <w:tab w:val="left" w:pos="993"/>
        </w:tabs>
        <w:ind w:right="-1" w:firstLine="709"/>
        <w:jc w:val="both"/>
        <w:rPr>
          <w:sz w:val="22"/>
          <w:szCs w:val="22"/>
        </w:rPr>
      </w:pPr>
    </w:p>
    <w:p w:rsidR="00E905F0" w:rsidRPr="00F85B45" w:rsidRDefault="00E905F0" w:rsidP="00703173">
      <w:pPr>
        <w:tabs>
          <w:tab w:val="left" w:pos="993"/>
        </w:tabs>
        <w:ind w:right="-1" w:firstLine="709"/>
        <w:jc w:val="both"/>
        <w:rPr>
          <w:sz w:val="22"/>
          <w:szCs w:val="22"/>
        </w:rPr>
      </w:pPr>
      <w:r w:rsidRPr="00F85B45">
        <w:rPr>
          <w:sz w:val="22"/>
          <w:szCs w:val="22"/>
        </w:rPr>
        <w:t>ЛЭП присвоить диспетчерские наименования.</w:t>
      </w:r>
    </w:p>
    <w:p w:rsidR="00511F03" w:rsidRPr="00F85B45" w:rsidRDefault="00E905F0" w:rsidP="00703173">
      <w:pPr>
        <w:tabs>
          <w:tab w:val="left" w:pos="993"/>
        </w:tabs>
        <w:ind w:right="-1" w:firstLine="709"/>
        <w:jc w:val="both"/>
        <w:rPr>
          <w:b/>
          <w:sz w:val="22"/>
          <w:szCs w:val="22"/>
        </w:rPr>
      </w:pPr>
      <w:r w:rsidRPr="00F85B45">
        <w:rPr>
          <w:sz w:val="22"/>
          <w:szCs w:val="22"/>
        </w:rPr>
        <w:t>При присвоении диспетчерского наименования следует руководствоваться указаниями по присвоению диспетчерских наименований вновь строящимся и реконструируемым объектам, действующими в ПАО «Россети Волга».</w:t>
      </w:r>
    </w:p>
    <w:p w:rsidR="008B1131" w:rsidRPr="00F85B45" w:rsidRDefault="008B1131" w:rsidP="00703173">
      <w:pPr>
        <w:pStyle w:val="afe"/>
        <w:tabs>
          <w:tab w:val="left" w:pos="993"/>
        </w:tabs>
        <w:ind w:left="709" w:right="-1"/>
        <w:jc w:val="both"/>
        <w:rPr>
          <w:b/>
          <w:sz w:val="22"/>
          <w:szCs w:val="22"/>
        </w:rPr>
      </w:pPr>
    </w:p>
    <w:p w:rsidR="00E905F0" w:rsidRPr="00F85B45" w:rsidRDefault="00E905F0" w:rsidP="00703173">
      <w:pPr>
        <w:pStyle w:val="afe"/>
        <w:tabs>
          <w:tab w:val="left" w:pos="993"/>
        </w:tabs>
        <w:ind w:left="709" w:right="-1"/>
        <w:jc w:val="both"/>
        <w:rPr>
          <w:sz w:val="22"/>
          <w:szCs w:val="22"/>
        </w:rPr>
      </w:pPr>
      <w:r w:rsidRPr="00F85B45">
        <w:rPr>
          <w:b/>
          <w:sz w:val="22"/>
          <w:szCs w:val="22"/>
        </w:rPr>
        <w:t>5. Требования к оформлению и содержанию проектной документации.</w:t>
      </w:r>
    </w:p>
    <w:p w:rsidR="00E905F0" w:rsidRPr="00F85B45" w:rsidRDefault="00E905F0" w:rsidP="00703173">
      <w:pPr>
        <w:tabs>
          <w:tab w:val="left" w:pos="993"/>
        </w:tabs>
        <w:ind w:right="-1" w:firstLine="709"/>
        <w:jc w:val="both"/>
        <w:rPr>
          <w:bCs/>
          <w:sz w:val="22"/>
          <w:szCs w:val="22"/>
        </w:rPr>
      </w:pPr>
      <w:r w:rsidRPr="00F85B45">
        <w:rPr>
          <w:b/>
          <w:bCs/>
          <w:sz w:val="22"/>
          <w:szCs w:val="22"/>
        </w:rPr>
        <w:t>5.1. Предпроектные обследования, проведение необходимых инженерно-геодезических изысканий</w:t>
      </w:r>
      <w:r w:rsidRPr="00F85B45">
        <w:rPr>
          <w:bCs/>
          <w:sz w:val="22"/>
          <w:szCs w:val="22"/>
        </w:rPr>
        <w:t xml:space="preserve">.  </w:t>
      </w:r>
    </w:p>
    <w:p w:rsidR="00E905F0" w:rsidRPr="00F85B45" w:rsidRDefault="00E905F0" w:rsidP="00703173">
      <w:pPr>
        <w:tabs>
          <w:tab w:val="left" w:pos="993"/>
        </w:tabs>
        <w:ind w:right="-1" w:firstLine="709"/>
        <w:jc w:val="both"/>
        <w:rPr>
          <w:sz w:val="22"/>
          <w:szCs w:val="22"/>
        </w:rPr>
      </w:pPr>
      <w:r w:rsidRPr="00F85B45">
        <w:rPr>
          <w:sz w:val="22"/>
          <w:szCs w:val="22"/>
        </w:rPr>
        <w:t>Перед началом проектирования выполнить предпроектные обследования.</w:t>
      </w:r>
    </w:p>
    <w:p w:rsidR="00E905F0" w:rsidRPr="00F85B45" w:rsidRDefault="00E905F0" w:rsidP="00703173">
      <w:pPr>
        <w:tabs>
          <w:tab w:val="left" w:pos="993"/>
        </w:tabs>
        <w:ind w:right="-1" w:firstLine="709"/>
        <w:jc w:val="both"/>
        <w:rPr>
          <w:sz w:val="22"/>
          <w:szCs w:val="22"/>
        </w:rPr>
      </w:pPr>
      <w:r w:rsidRPr="00F85B45">
        <w:rPr>
          <w:sz w:val="22"/>
          <w:szCs w:val="22"/>
        </w:rPr>
        <w:t>5.1.1. При предпроектном обследовании объекта проектирования должна быть проведена оценка:</w:t>
      </w:r>
    </w:p>
    <w:p w:rsidR="00E905F0" w:rsidRPr="00F85B45" w:rsidRDefault="00E905F0" w:rsidP="00703173">
      <w:pPr>
        <w:tabs>
          <w:tab w:val="left" w:pos="993"/>
        </w:tabs>
        <w:ind w:right="-1" w:firstLine="709"/>
        <w:jc w:val="both"/>
        <w:rPr>
          <w:sz w:val="22"/>
          <w:szCs w:val="22"/>
        </w:rPr>
      </w:pPr>
      <w:r w:rsidRPr="00F85B45">
        <w:rPr>
          <w:sz w:val="22"/>
          <w:szCs w:val="22"/>
        </w:rPr>
        <w:t xml:space="preserve">- срока эксплуатации и </w:t>
      </w:r>
      <w:r w:rsidR="00870ED5" w:rsidRPr="00F85B45">
        <w:rPr>
          <w:sz w:val="22"/>
          <w:szCs w:val="22"/>
        </w:rPr>
        <w:t>состояния,</w:t>
      </w:r>
      <w:r w:rsidRPr="00F85B45">
        <w:rPr>
          <w:sz w:val="22"/>
          <w:szCs w:val="22"/>
        </w:rPr>
        <w:t xml:space="preserve"> существующего основного и вспомогательного оборудования ПС;</w:t>
      </w:r>
    </w:p>
    <w:p w:rsidR="00E905F0" w:rsidRPr="00F85B45" w:rsidRDefault="00E905F0" w:rsidP="00703173">
      <w:pPr>
        <w:tabs>
          <w:tab w:val="left" w:pos="993"/>
        </w:tabs>
        <w:ind w:right="-1" w:firstLine="709"/>
        <w:jc w:val="both"/>
        <w:rPr>
          <w:sz w:val="22"/>
          <w:szCs w:val="22"/>
        </w:rPr>
      </w:pPr>
      <w:r w:rsidRPr="00F85B45">
        <w:rPr>
          <w:sz w:val="22"/>
          <w:szCs w:val="22"/>
        </w:rPr>
        <w:t xml:space="preserve">- выполнить необходимые инженерно-геодезические изыскания. </w:t>
      </w:r>
    </w:p>
    <w:p w:rsidR="00E905F0" w:rsidRPr="00F85B45" w:rsidRDefault="00E905F0" w:rsidP="00703173">
      <w:pPr>
        <w:tabs>
          <w:tab w:val="left" w:pos="993"/>
        </w:tabs>
        <w:ind w:right="-1" w:firstLine="709"/>
        <w:jc w:val="both"/>
        <w:rPr>
          <w:sz w:val="22"/>
          <w:szCs w:val="22"/>
        </w:rPr>
      </w:pPr>
      <w:r w:rsidRPr="00F85B45">
        <w:rPr>
          <w:sz w:val="22"/>
          <w:szCs w:val="22"/>
        </w:rPr>
        <w:t xml:space="preserve">Предпроектные обследования проводятся проектной организацией самостоятельно, с выездом специалистов на объекты. Заказчик обеспечивает доступ на объект и оказывает необходимое содействие в сборе исходных данных. </w:t>
      </w:r>
    </w:p>
    <w:p w:rsidR="00E905F0" w:rsidRPr="00F85B45" w:rsidRDefault="00E905F0" w:rsidP="00703173">
      <w:pPr>
        <w:pStyle w:val="afe"/>
        <w:tabs>
          <w:tab w:val="left" w:pos="1134"/>
        </w:tabs>
        <w:ind w:left="0" w:firstLine="709"/>
        <w:jc w:val="both"/>
        <w:rPr>
          <w:color w:val="000000"/>
          <w:sz w:val="22"/>
          <w:szCs w:val="22"/>
        </w:rPr>
      </w:pPr>
      <w:r w:rsidRPr="00F85B45">
        <w:rPr>
          <w:sz w:val="22"/>
          <w:szCs w:val="22"/>
        </w:rPr>
        <w:t xml:space="preserve">5.1.2. Разработать и согласовать проектную и рабочую документацию, определить необходимость и при </w:t>
      </w:r>
      <w:r w:rsidRPr="00F85B45">
        <w:rPr>
          <w:color w:val="000000"/>
          <w:sz w:val="22"/>
          <w:szCs w:val="22"/>
        </w:rPr>
        <w:t>необходимости выполнить:</w:t>
      </w:r>
    </w:p>
    <w:p w:rsidR="005704AB" w:rsidRPr="00F85B45" w:rsidRDefault="00AD481C" w:rsidP="00703173">
      <w:pPr>
        <w:pStyle w:val="afe"/>
        <w:tabs>
          <w:tab w:val="left" w:pos="0"/>
        </w:tabs>
        <w:ind w:left="0" w:right="-143" w:firstLine="709"/>
        <w:jc w:val="both"/>
        <w:rPr>
          <w:sz w:val="22"/>
          <w:szCs w:val="22"/>
        </w:rPr>
      </w:pPr>
      <w:r w:rsidRPr="00F85B45">
        <w:rPr>
          <w:sz w:val="22"/>
          <w:szCs w:val="22"/>
        </w:rPr>
        <w:t>5.1.</w:t>
      </w:r>
      <w:r w:rsidR="00ED7052" w:rsidRPr="00F85B45">
        <w:rPr>
          <w:sz w:val="22"/>
          <w:szCs w:val="22"/>
        </w:rPr>
        <w:t>3</w:t>
      </w:r>
      <w:r w:rsidR="00424830" w:rsidRPr="00F85B45">
        <w:rPr>
          <w:sz w:val="22"/>
          <w:szCs w:val="22"/>
        </w:rPr>
        <w:t xml:space="preserve">. </w:t>
      </w:r>
      <w:r w:rsidR="00C65EEE" w:rsidRPr="00F85B45">
        <w:rPr>
          <w:color w:val="000000"/>
          <w:sz w:val="22"/>
          <w:szCs w:val="22"/>
        </w:rPr>
        <w:t>Уст</w:t>
      </w:r>
      <w:r w:rsidRPr="00F85B45">
        <w:rPr>
          <w:color w:val="000000"/>
          <w:sz w:val="22"/>
          <w:szCs w:val="22"/>
        </w:rPr>
        <w:t xml:space="preserve">ановка ПКУ </w:t>
      </w:r>
      <w:r w:rsidR="003460FE" w:rsidRPr="00F85B45">
        <w:rPr>
          <w:color w:val="000000"/>
          <w:sz w:val="22"/>
          <w:szCs w:val="22"/>
        </w:rPr>
        <w:t>10</w:t>
      </w:r>
      <w:r w:rsidRPr="00F85B45">
        <w:rPr>
          <w:color w:val="000000"/>
          <w:sz w:val="22"/>
          <w:szCs w:val="22"/>
        </w:rPr>
        <w:t xml:space="preserve"> кВ на </w:t>
      </w:r>
      <w:r w:rsidR="00C630AC" w:rsidRPr="00F85B45">
        <w:rPr>
          <w:color w:val="000000"/>
          <w:sz w:val="22"/>
          <w:szCs w:val="22"/>
        </w:rPr>
        <w:t>ВЛ 6 кВ ф.11 ПС 35 кВ ТЭЦ-5</w:t>
      </w:r>
      <w:r w:rsidR="002F6FD0" w:rsidRPr="00F85B45">
        <w:rPr>
          <w:color w:val="000000"/>
          <w:sz w:val="22"/>
          <w:szCs w:val="22"/>
        </w:rPr>
        <w:t xml:space="preserve"> </w:t>
      </w:r>
      <w:r w:rsidR="00ED7052" w:rsidRPr="00F85B45">
        <w:rPr>
          <w:color w:val="000000"/>
          <w:sz w:val="22"/>
          <w:szCs w:val="22"/>
        </w:rPr>
        <w:t xml:space="preserve">для абонента </w:t>
      </w:r>
      <w:r w:rsidR="003460FE" w:rsidRPr="00F85B45">
        <w:rPr>
          <w:sz w:val="22"/>
          <w:szCs w:val="22"/>
        </w:rPr>
        <w:t xml:space="preserve">ООО </w:t>
      </w:r>
      <w:r w:rsidR="00F5324A" w:rsidRPr="00F85B45">
        <w:rPr>
          <w:sz w:val="22"/>
          <w:szCs w:val="22"/>
        </w:rPr>
        <w:t>«</w:t>
      </w:r>
      <w:r w:rsidR="00C630AC" w:rsidRPr="00F85B45">
        <w:rPr>
          <w:sz w:val="22"/>
          <w:szCs w:val="22"/>
        </w:rPr>
        <w:t>Гелиос</w:t>
      </w:r>
      <w:r w:rsidR="003460FE" w:rsidRPr="00F85B45">
        <w:rPr>
          <w:sz w:val="22"/>
          <w:szCs w:val="22"/>
        </w:rPr>
        <w:t>»</w:t>
      </w:r>
      <w:r w:rsidR="003460FE" w:rsidRPr="00F85B45">
        <w:rPr>
          <w:color w:val="000000"/>
          <w:sz w:val="22"/>
          <w:szCs w:val="22"/>
        </w:rPr>
        <w:t xml:space="preserve"> </w:t>
      </w:r>
      <w:r w:rsidR="002F6FD0" w:rsidRPr="00F85B45">
        <w:rPr>
          <w:color w:val="000000"/>
          <w:sz w:val="22"/>
          <w:szCs w:val="22"/>
        </w:rPr>
        <w:t>(место установки определить проектом)</w:t>
      </w:r>
      <w:r w:rsidR="005704AB" w:rsidRPr="00F85B45">
        <w:rPr>
          <w:sz w:val="22"/>
          <w:szCs w:val="22"/>
        </w:rPr>
        <w:t>.</w:t>
      </w:r>
    </w:p>
    <w:p w:rsidR="00A1461A" w:rsidRPr="00F85B45" w:rsidRDefault="00A1461A" w:rsidP="00703173">
      <w:pPr>
        <w:pStyle w:val="afe"/>
        <w:tabs>
          <w:tab w:val="left" w:pos="0"/>
        </w:tabs>
        <w:ind w:left="0" w:right="-143" w:firstLine="709"/>
        <w:jc w:val="both"/>
        <w:rPr>
          <w:color w:val="000000"/>
          <w:sz w:val="22"/>
          <w:szCs w:val="22"/>
        </w:rPr>
      </w:pPr>
      <w:r w:rsidRPr="00F85B45">
        <w:rPr>
          <w:sz w:val="22"/>
          <w:szCs w:val="22"/>
        </w:rPr>
        <w:t xml:space="preserve">5.1.4. </w:t>
      </w:r>
      <w:r w:rsidR="00F85B45" w:rsidRPr="00F85B45">
        <w:rPr>
          <w:sz w:val="22"/>
          <w:szCs w:val="22"/>
        </w:rPr>
        <w:t>Учитывая конструктивную особенность устанавливаемого ПКУ, при необходимости предусмотреть установку дополнительной опоры для установки ПКУ, со строительством ВЛ ориентировочной протяженностью 10 м.</w:t>
      </w:r>
    </w:p>
    <w:p w:rsidR="00F85B45" w:rsidRPr="00F85B45" w:rsidRDefault="00F85B45" w:rsidP="00F85B45">
      <w:pPr>
        <w:tabs>
          <w:tab w:val="left" w:pos="993"/>
        </w:tabs>
        <w:ind w:firstLine="709"/>
        <w:jc w:val="both"/>
        <w:rPr>
          <w:bCs/>
          <w:sz w:val="22"/>
          <w:szCs w:val="22"/>
        </w:rPr>
      </w:pPr>
      <w:r w:rsidRPr="00F85B45">
        <w:rPr>
          <w:bCs/>
          <w:sz w:val="22"/>
          <w:szCs w:val="22"/>
        </w:rPr>
        <w:t>5.2. В составе проектной документации предусмотреть организацию учета электроэнергии с удаленным сбором данных в соответствии с требованиями раздела №X «Правил организации учета электрической энергии на розничных рынках» «Основных положений функционирования розничных рынков электрической энергии» (утвержденных Постановлением Правительства РФ № 442 от 04.05.2012 года, Постановления Правительства РФ №890 от 19.06.2020г, СТО 34.01-5.1-009-**, СТО 34.01-5.1-006-**, СТО 34.01-5.1-011-**, СТП-МРСК-16-1791.01-**. Система учета должна иметь открытые стандартные протоколы обмена по всем своим цифровым интерфейсам, соответствующие стандарту IEC 62056 (DLMS/COSEM) спецификации ПАО «Россети» СПОДЭС. Предлагаемое к применению оборудование, материалы и системы, должны быть аттестованы ПАО «Россети» в установленном порядке.</w:t>
      </w:r>
    </w:p>
    <w:p w:rsidR="00F85B45" w:rsidRPr="00F85B45" w:rsidRDefault="00F85B45" w:rsidP="00F85B45">
      <w:pPr>
        <w:tabs>
          <w:tab w:val="left" w:pos="993"/>
        </w:tabs>
        <w:ind w:firstLine="709"/>
        <w:jc w:val="both"/>
        <w:rPr>
          <w:b/>
          <w:bCs/>
          <w:sz w:val="22"/>
          <w:szCs w:val="22"/>
        </w:rPr>
      </w:pPr>
      <w:r w:rsidRPr="00F85B45">
        <w:rPr>
          <w:bCs/>
          <w:sz w:val="22"/>
          <w:szCs w:val="22"/>
        </w:rPr>
        <w:t>5.3. Предусмотреть на стойках опор нанесение надписей в соответствии с П-МРСК-21-775.**-** «Положение по выполнению надписей в электроустановках филиала ПАО «МРСК Волги» - «Саратовские распределительные сети».</w:t>
      </w:r>
    </w:p>
    <w:p w:rsidR="00F85B45" w:rsidRPr="00F85B45" w:rsidRDefault="00F85B45" w:rsidP="00F85B45">
      <w:pPr>
        <w:tabs>
          <w:tab w:val="left" w:pos="993"/>
        </w:tabs>
        <w:ind w:firstLine="709"/>
        <w:jc w:val="both"/>
        <w:rPr>
          <w:bCs/>
          <w:sz w:val="22"/>
          <w:szCs w:val="22"/>
        </w:rPr>
      </w:pPr>
      <w:r w:rsidRPr="00F85B45">
        <w:rPr>
          <w:bCs/>
          <w:sz w:val="22"/>
          <w:szCs w:val="22"/>
        </w:rPr>
        <w:t>5.4. Выбор трассы ВЛ произвести на землях, принадлежащих муниципальным образованиям (МО). В случае невозможности прохождения трассы ВЛ на землях МО, получить коммерческие предложения от собственников земельных участков, землепользователей, арендаторов земельных участков об условиях выкупа, или использованием земельного участка на период проведения строительства.</w:t>
      </w:r>
    </w:p>
    <w:p w:rsidR="00F85B45" w:rsidRPr="00F85B45" w:rsidRDefault="00F85B45" w:rsidP="00F85B45">
      <w:pPr>
        <w:tabs>
          <w:tab w:val="left" w:pos="993"/>
        </w:tabs>
        <w:ind w:firstLine="709"/>
        <w:jc w:val="both"/>
        <w:rPr>
          <w:bCs/>
          <w:sz w:val="22"/>
          <w:szCs w:val="22"/>
        </w:rPr>
      </w:pPr>
      <w:r w:rsidRPr="00F85B45">
        <w:rPr>
          <w:bCs/>
          <w:sz w:val="22"/>
          <w:szCs w:val="22"/>
        </w:rPr>
        <w:t>5.5. Раздел «Перечень мероприятий по охране окружающей среды» оформить отдельным томом, в котором предусмотреть оценку воздействия объекта на окружающую среду и мероприятия по предотвращению и (или) снижению возможного негативного влияния намечаемой деятельности на окружающую среду.</w:t>
      </w:r>
    </w:p>
    <w:p w:rsidR="00F85B45" w:rsidRPr="00F85B45" w:rsidRDefault="00F85B45" w:rsidP="00F85B45">
      <w:pPr>
        <w:tabs>
          <w:tab w:val="left" w:pos="993"/>
        </w:tabs>
        <w:ind w:firstLine="709"/>
        <w:jc w:val="both"/>
        <w:rPr>
          <w:bCs/>
          <w:sz w:val="22"/>
          <w:szCs w:val="22"/>
        </w:rPr>
      </w:pPr>
      <w:r w:rsidRPr="00F85B45">
        <w:rPr>
          <w:bCs/>
          <w:sz w:val="22"/>
          <w:szCs w:val="22"/>
        </w:rPr>
        <w:t>5.6. Раздел «Мероприятия по обеспечению пожарной безопасности» оформить отдельным томом. Противопожарные мероприятия разрабатываются в соответствии с действующими федеральными законами, правилами пожарной безопасности РФ и отраслевыми правилами пожарной безопасности для энергетических объектов.</w:t>
      </w:r>
    </w:p>
    <w:p w:rsidR="00F85B45" w:rsidRPr="00F85B45" w:rsidRDefault="00F85B45" w:rsidP="00F85B45">
      <w:pPr>
        <w:tabs>
          <w:tab w:val="left" w:pos="993"/>
        </w:tabs>
        <w:ind w:firstLine="709"/>
        <w:jc w:val="both"/>
        <w:rPr>
          <w:bCs/>
          <w:sz w:val="22"/>
          <w:szCs w:val="22"/>
        </w:rPr>
      </w:pPr>
      <w:r w:rsidRPr="00F85B45">
        <w:rPr>
          <w:bCs/>
          <w:sz w:val="22"/>
          <w:szCs w:val="22"/>
        </w:rPr>
        <w:t>5.7. Разработать раздел «Проект организации строительства» (ПОС) с определением сроков выполнения строительно-монтажных работ.</w:t>
      </w:r>
    </w:p>
    <w:p w:rsidR="00F85B45" w:rsidRPr="00F85B45" w:rsidRDefault="00F85B45" w:rsidP="00F85B45">
      <w:pPr>
        <w:tabs>
          <w:tab w:val="left" w:pos="993"/>
        </w:tabs>
        <w:ind w:firstLine="709"/>
        <w:jc w:val="both"/>
        <w:rPr>
          <w:bCs/>
          <w:sz w:val="22"/>
          <w:szCs w:val="22"/>
        </w:rPr>
      </w:pPr>
      <w:r w:rsidRPr="00F85B45">
        <w:rPr>
          <w:bCs/>
          <w:sz w:val="22"/>
          <w:szCs w:val="22"/>
        </w:rPr>
        <w:t xml:space="preserve">В составе раздела ПОС разработать отдельным томом подраздел «Строительный контроль», в котором отразить: </w:t>
      </w:r>
    </w:p>
    <w:p w:rsidR="00F85B45" w:rsidRPr="00F85B45" w:rsidRDefault="00F85B45" w:rsidP="00F85B45">
      <w:pPr>
        <w:numPr>
          <w:ilvl w:val="0"/>
          <w:numId w:val="16"/>
        </w:numPr>
        <w:tabs>
          <w:tab w:val="left" w:pos="993"/>
        </w:tabs>
        <w:ind w:left="0" w:firstLine="709"/>
        <w:jc w:val="both"/>
        <w:rPr>
          <w:bCs/>
          <w:sz w:val="22"/>
          <w:szCs w:val="22"/>
        </w:rPr>
      </w:pPr>
      <w:r w:rsidRPr="00F85B45">
        <w:rPr>
          <w:bCs/>
          <w:sz w:val="22"/>
          <w:szCs w:val="22"/>
        </w:rPr>
        <w:t>требования к персоналу, осуществляющему строительный контроль (квалификация, стаж, аттестация персонала);</w:t>
      </w:r>
    </w:p>
    <w:p w:rsidR="00F85B45" w:rsidRPr="00F85B45" w:rsidRDefault="00F85B45" w:rsidP="00F85B45">
      <w:pPr>
        <w:numPr>
          <w:ilvl w:val="0"/>
          <w:numId w:val="16"/>
        </w:numPr>
        <w:tabs>
          <w:tab w:val="left" w:pos="993"/>
        </w:tabs>
        <w:ind w:left="0" w:firstLine="709"/>
        <w:jc w:val="both"/>
        <w:rPr>
          <w:bCs/>
          <w:sz w:val="22"/>
          <w:szCs w:val="22"/>
        </w:rPr>
      </w:pPr>
      <w:r w:rsidRPr="00F85B45">
        <w:rPr>
          <w:bCs/>
          <w:sz w:val="22"/>
          <w:szCs w:val="22"/>
        </w:rPr>
        <w:t>перечень защитных средств для персонала, пребывающих на строительной площадке с целью проведения строительного контроля;</w:t>
      </w:r>
    </w:p>
    <w:p w:rsidR="00F85B45" w:rsidRPr="00F85B45" w:rsidRDefault="00F85B45" w:rsidP="00F85B45">
      <w:pPr>
        <w:numPr>
          <w:ilvl w:val="0"/>
          <w:numId w:val="16"/>
        </w:numPr>
        <w:tabs>
          <w:tab w:val="left" w:pos="993"/>
        </w:tabs>
        <w:ind w:left="0" w:firstLine="709"/>
        <w:jc w:val="both"/>
        <w:rPr>
          <w:bCs/>
          <w:sz w:val="22"/>
          <w:szCs w:val="22"/>
        </w:rPr>
      </w:pPr>
      <w:r w:rsidRPr="00F85B45">
        <w:rPr>
          <w:bCs/>
          <w:sz w:val="22"/>
          <w:szCs w:val="22"/>
        </w:rPr>
        <w:t>перечень приборов и инструментов контроля в соответствии с требованиями нормативных документов и табеля технической оснащенности, соответствующего видам выполняемых услуг по строительному контролю;</w:t>
      </w:r>
    </w:p>
    <w:p w:rsidR="00F85B45" w:rsidRPr="00F85B45" w:rsidRDefault="00F85B45" w:rsidP="00F85B45">
      <w:pPr>
        <w:numPr>
          <w:ilvl w:val="0"/>
          <w:numId w:val="16"/>
        </w:numPr>
        <w:tabs>
          <w:tab w:val="left" w:pos="993"/>
        </w:tabs>
        <w:ind w:left="0" w:firstLine="709"/>
        <w:jc w:val="both"/>
        <w:rPr>
          <w:bCs/>
          <w:sz w:val="22"/>
          <w:szCs w:val="22"/>
        </w:rPr>
      </w:pPr>
      <w:r w:rsidRPr="00F85B45">
        <w:rPr>
          <w:bCs/>
          <w:sz w:val="22"/>
          <w:szCs w:val="22"/>
        </w:rPr>
        <w:t>перечень оборудования и материалов, подлежащих входному контролю, а также при необходимости требования к оборудованию и материалам, такие как:</w:t>
      </w:r>
    </w:p>
    <w:p w:rsidR="00F85B45" w:rsidRPr="00F85B45" w:rsidRDefault="00F85B45" w:rsidP="00F85B45">
      <w:pPr>
        <w:numPr>
          <w:ilvl w:val="0"/>
          <w:numId w:val="17"/>
        </w:numPr>
        <w:tabs>
          <w:tab w:val="left" w:pos="993"/>
        </w:tabs>
        <w:ind w:left="0" w:firstLine="709"/>
        <w:jc w:val="both"/>
        <w:rPr>
          <w:bCs/>
          <w:sz w:val="22"/>
          <w:szCs w:val="22"/>
        </w:rPr>
      </w:pPr>
      <w:r w:rsidRPr="00F85B45">
        <w:rPr>
          <w:bCs/>
          <w:sz w:val="22"/>
          <w:szCs w:val="22"/>
        </w:rPr>
        <w:t>требования к обеспечению поставки на стройку оборудования комплектными блоками высокой заводской и монтажной готовности;</w:t>
      </w:r>
    </w:p>
    <w:p w:rsidR="00F85B45" w:rsidRPr="00F85B45" w:rsidRDefault="00F85B45" w:rsidP="00F85B45">
      <w:pPr>
        <w:numPr>
          <w:ilvl w:val="0"/>
          <w:numId w:val="17"/>
        </w:numPr>
        <w:tabs>
          <w:tab w:val="left" w:pos="993"/>
        </w:tabs>
        <w:ind w:left="0" w:firstLine="709"/>
        <w:jc w:val="both"/>
        <w:rPr>
          <w:bCs/>
          <w:sz w:val="22"/>
          <w:szCs w:val="22"/>
        </w:rPr>
      </w:pPr>
      <w:r w:rsidRPr="00F85B45">
        <w:rPr>
          <w:bCs/>
          <w:sz w:val="22"/>
          <w:szCs w:val="22"/>
        </w:rPr>
        <w:t>требования к оборудованию, собираемому на месте монтажа, по проведению пусконаладочных работ и испытанию оборудования на месте эксплуатации;</w:t>
      </w:r>
    </w:p>
    <w:p w:rsidR="00F85B45" w:rsidRPr="00F85B45" w:rsidRDefault="00F85B45" w:rsidP="00F85B45">
      <w:pPr>
        <w:numPr>
          <w:ilvl w:val="0"/>
          <w:numId w:val="17"/>
        </w:numPr>
        <w:tabs>
          <w:tab w:val="left" w:pos="993"/>
        </w:tabs>
        <w:ind w:left="0" w:firstLine="709"/>
        <w:jc w:val="both"/>
        <w:rPr>
          <w:bCs/>
          <w:sz w:val="22"/>
          <w:szCs w:val="22"/>
        </w:rPr>
      </w:pPr>
      <w:r w:rsidRPr="00F85B45">
        <w:rPr>
          <w:bCs/>
          <w:sz w:val="22"/>
          <w:szCs w:val="22"/>
        </w:rPr>
        <w:t>требования к монтажной оснастке оборудования (специальными монтажными приспособлениями, подъемными и захватывающими устройствами и другими приспособлениями, необходимыми для транспортировки, разгрузки и монтажа негабаритных и тяжеловесных блоков оборудования);</w:t>
      </w:r>
    </w:p>
    <w:p w:rsidR="00F85B45" w:rsidRPr="00F85B45" w:rsidRDefault="00F85B45" w:rsidP="00F85B45">
      <w:pPr>
        <w:numPr>
          <w:ilvl w:val="0"/>
          <w:numId w:val="17"/>
        </w:numPr>
        <w:tabs>
          <w:tab w:val="left" w:pos="993"/>
        </w:tabs>
        <w:ind w:left="0" w:firstLine="709"/>
        <w:jc w:val="both"/>
        <w:rPr>
          <w:bCs/>
          <w:sz w:val="22"/>
          <w:szCs w:val="22"/>
        </w:rPr>
      </w:pPr>
      <w:r w:rsidRPr="00F85B45">
        <w:rPr>
          <w:bCs/>
          <w:sz w:val="22"/>
          <w:szCs w:val="22"/>
        </w:rPr>
        <w:t>требования к расконсервации поставляемого на монтажную площадку оборудования.</w:t>
      </w:r>
    </w:p>
    <w:p w:rsidR="00F85B45" w:rsidRPr="00F85B45" w:rsidRDefault="00F85B45" w:rsidP="00F85B45">
      <w:pPr>
        <w:numPr>
          <w:ilvl w:val="0"/>
          <w:numId w:val="18"/>
        </w:numPr>
        <w:tabs>
          <w:tab w:val="left" w:pos="993"/>
        </w:tabs>
        <w:ind w:left="0" w:firstLine="709"/>
        <w:jc w:val="both"/>
        <w:rPr>
          <w:bCs/>
          <w:sz w:val="22"/>
          <w:szCs w:val="22"/>
        </w:rPr>
      </w:pPr>
      <w:r w:rsidRPr="00F85B45">
        <w:rPr>
          <w:bCs/>
          <w:sz w:val="22"/>
          <w:szCs w:val="22"/>
        </w:rPr>
        <w:t>перечень основных видов работ в технологической последовательности, определяющих полный цикл того или иного вида работ для ведения пооперационного контроля;</w:t>
      </w:r>
    </w:p>
    <w:p w:rsidR="00F85B45" w:rsidRPr="00F85B45" w:rsidRDefault="00F85B45" w:rsidP="00F85B45">
      <w:pPr>
        <w:numPr>
          <w:ilvl w:val="0"/>
          <w:numId w:val="18"/>
        </w:numPr>
        <w:tabs>
          <w:tab w:val="left" w:pos="993"/>
        </w:tabs>
        <w:ind w:left="0" w:firstLine="709"/>
        <w:jc w:val="both"/>
        <w:rPr>
          <w:bCs/>
          <w:sz w:val="22"/>
          <w:szCs w:val="22"/>
        </w:rPr>
      </w:pPr>
      <w:r w:rsidRPr="00F85B45">
        <w:rPr>
          <w:bCs/>
          <w:sz w:val="22"/>
          <w:szCs w:val="22"/>
        </w:rPr>
        <w:t>перечни скрытых работ, ответственных конструкций, участков сетей инженерно-технического обеспечения,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w:t>
      </w:r>
    </w:p>
    <w:p w:rsidR="00F85B45" w:rsidRPr="00F85B45" w:rsidRDefault="00F85B45" w:rsidP="00F85B45">
      <w:pPr>
        <w:numPr>
          <w:ilvl w:val="0"/>
          <w:numId w:val="18"/>
        </w:numPr>
        <w:tabs>
          <w:tab w:val="left" w:pos="993"/>
        </w:tabs>
        <w:ind w:left="0" w:firstLine="709"/>
        <w:jc w:val="both"/>
        <w:rPr>
          <w:bCs/>
          <w:sz w:val="22"/>
          <w:szCs w:val="22"/>
        </w:rPr>
      </w:pPr>
      <w:r w:rsidRPr="00F85B45">
        <w:rPr>
          <w:bCs/>
          <w:sz w:val="22"/>
          <w:szCs w:val="22"/>
        </w:rPr>
        <w:t>предписания собственников объектов инженерных коммуникаций и иных объектов, полученные при согласовании ПСД.</w:t>
      </w:r>
    </w:p>
    <w:p w:rsidR="00F85B45" w:rsidRPr="00F85B45" w:rsidRDefault="00F85B45" w:rsidP="00F85B45">
      <w:pPr>
        <w:tabs>
          <w:tab w:val="left" w:pos="993"/>
        </w:tabs>
        <w:ind w:firstLine="709"/>
        <w:jc w:val="both"/>
        <w:rPr>
          <w:bCs/>
          <w:sz w:val="22"/>
          <w:szCs w:val="22"/>
        </w:rPr>
      </w:pPr>
      <w:r w:rsidRPr="00F85B45">
        <w:rPr>
          <w:bCs/>
          <w:sz w:val="22"/>
          <w:szCs w:val="22"/>
        </w:rPr>
        <w:t xml:space="preserve">5.8. Составить схемы расположения земельных участков с нанесением кадастровых номеров, границ смежных участков, границ ограниченных в использовании частей земельных участков объектов недвижимости. Схемы расположения земельных участков должны быть составлены с учетом норм отвода земельных участков под объектами энергетики. Выполнить расчет площадей земельных участков. Определить принадлежность земельных участков к той или иной категории земель по разрешенному виду использования земельных участков в соответствии с требованиями законодательства РФ. Оформить в установленном порядке Разрешение на использование земельного участка для размещения проектируемого объекта. </w:t>
      </w:r>
    </w:p>
    <w:p w:rsidR="00F85B45" w:rsidRPr="00F85B45" w:rsidRDefault="00F85B45" w:rsidP="00F85B45">
      <w:pPr>
        <w:tabs>
          <w:tab w:val="left" w:pos="993"/>
        </w:tabs>
        <w:ind w:firstLine="709"/>
        <w:jc w:val="both"/>
        <w:rPr>
          <w:bCs/>
          <w:sz w:val="22"/>
          <w:szCs w:val="22"/>
        </w:rPr>
      </w:pPr>
      <w:r w:rsidRPr="00F85B45">
        <w:rPr>
          <w:bCs/>
          <w:sz w:val="22"/>
          <w:szCs w:val="22"/>
        </w:rPr>
        <w:t xml:space="preserve">Схему выполнить в соответствии с требованиями Приложения №1,2 к приказу Министерства экономического развития от 27 ноября 2014г. №762. </w:t>
      </w:r>
    </w:p>
    <w:p w:rsidR="00F85B45" w:rsidRPr="00F85B45" w:rsidRDefault="00F85B45" w:rsidP="00F85B45">
      <w:pPr>
        <w:tabs>
          <w:tab w:val="left" w:pos="993"/>
        </w:tabs>
        <w:ind w:firstLine="709"/>
        <w:jc w:val="both"/>
        <w:rPr>
          <w:bCs/>
          <w:sz w:val="22"/>
          <w:szCs w:val="22"/>
        </w:rPr>
      </w:pPr>
      <w:r w:rsidRPr="00F85B45">
        <w:rPr>
          <w:bCs/>
          <w:sz w:val="22"/>
          <w:szCs w:val="22"/>
        </w:rPr>
        <w:t>Подготовить в электронной форме и на бумажном носителе текстовое и графическое описание местоположения границ охранной зоны объекта капитального строительства в соответствии с требованиями Постановления Правительства РФ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приказа Ростехнадзора от 17.01.2013 № 9 «Об утверждении Порядка согласования Федеральной службой по экологическому, технологическому и атомному надзору границ охранных зон в отношении объектов электросетевого хозяйства» и согласование описания местоположения границ охранной зоны объекта капитального строительства с Заказчиком.</w:t>
      </w:r>
    </w:p>
    <w:p w:rsidR="00F85B45" w:rsidRPr="00F85B45" w:rsidRDefault="00F85B45" w:rsidP="00F85B45">
      <w:pPr>
        <w:tabs>
          <w:tab w:val="left" w:pos="993"/>
        </w:tabs>
        <w:ind w:firstLine="709"/>
        <w:jc w:val="both"/>
        <w:rPr>
          <w:bCs/>
          <w:sz w:val="22"/>
          <w:szCs w:val="22"/>
        </w:rPr>
      </w:pPr>
      <w:r w:rsidRPr="00F85B45">
        <w:rPr>
          <w:bCs/>
          <w:sz w:val="22"/>
          <w:szCs w:val="22"/>
        </w:rPr>
        <w:t>В составе описания местоположения границ охранной зоны объекта капитального строительства предоставить:</w:t>
      </w:r>
    </w:p>
    <w:p w:rsidR="00F85B45" w:rsidRPr="00F85B45" w:rsidRDefault="00F85B45" w:rsidP="00F85B45">
      <w:pPr>
        <w:tabs>
          <w:tab w:val="left" w:pos="993"/>
        </w:tabs>
        <w:ind w:firstLine="709"/>
        <w:jc w:val="both"/>
        <w:rPr>
          <w:bCs/>
          <w:sz w:val="22"/>
          <w:szCs w:val="22"/>
        </w:rPr>
      </w:pPr>
      <w:r w:rsidRPr="00F85B45">
        <w:rPr>
          <w:bCs/>
          <w:sz w:val="22"/>
          <w:szCs w:val="22"/>
        </w:rPr>
        <w:t>- опись документов;</w:t>
      </w:r>
    </w:p>
    <w:p w:rsidR="00F85B45" w:rsidRPr="00F85B45" w:rsidRDefault="00F85B45" w:rsidP="00F85B45">
      <w:pPr>
        <w:tabs>
          <w:tab w:val="left" w:pos="993"/>
        </w:tabs>
        <w:ind w:firstLine="709"/>
        <w:jc w:val="both"/>
        <w:rPr>
          <w:bCs/>
          <w:sz w:val="22"/>
          <w:szCs w:val="22"/>
        </w:rPr>
      </w:pPr>
      <w:r w:rsidRPr="00F85B45">
        <w:rPr>
          <w:bCs/>
          <w:sz w:val="22"/>
          <w:szCs w:val="22"/>
        </w:rPr>
        <w:t>- информацию о технических характеристиках объекта электросетевого хозяйства, в отношении которого устанавливается охранная зона;</w:t>
      </w:r>
    </w:p>
    <w:p w:rsidR="00F85B45" w:rsidRPr="00F85B45" w:rsidRDefault="00F85B45" w:rsidP="00F85B45">
      <w:pPr>
        <w:tabs>
          <w:tab w:val="left" w:pos="993"/>
        </w:tabs>
        <w:ind w:firstLine="709"/>
        <w:jc w:val="both"/>
        <w:rPr>
          <w:bCs/>
          <w:sz w:val="22"/>
          <w:szCs w:val="22"/>
        </w:rPr>
      </w:pPr>
      <w:r w:rsidRPr="00F85B45">
        <w:rPr>
          <w:bCs/>
          <w:sz w:val="22"/>
          <w:szCs w:val="22"/>
        </w:rPr>
        <w:t xml:space="preserve"> - в электронной форме текстовое и графическое описания местоположения границ охранной зоны, перечень координат характерных точек границ таких зон (в виде электронного документа в формате XML, подписанного усиленной квалифицированной электронной подписью подготовившего их лица);</w:t>
      </w:r>
    </w:p>
    <w:p w:rsidR="00F85B45" w:rsidRPr="00F85B45" w:rsidRDefault="00F85B45" w:rsidP="00F85B45">
      <w:pPr>
        <w:tabs>
          <w:tab w:val="left" w:pos="993"/>
        </w:tabs>
        <w:ind w:firstLine="709"/>
        <w:jc w:val="both"/>
        <w:rPr>
          <w:bCs/>
          <w:sz w:val="22"/>
          <w:szCs w:val="22"/>
        </w:rPr>
      </w:pPr>
      <w:r w:rsidRPr="00F85B45">
        <w:rPr>
          <w:bCs/>
          <w:sz w:val="22"/>
          <w:szCs w:val="22"/>
        </w:rPr>
        <w:t>-</w:t>
      </w:r>
      <w:r w:rsidRPr="00F85B45">
        <w:rPr>
          <w:bCs/>
          <w:sz w:val="22"/>
          <w:szCs w:val="22"/>
        </w:rPr>
        <w:tab/>
        <w:t>карта (план) охранной зоны (документ на бумажном носителе, который визуально воспроизводит вышеуказанные сведения о границе охранной зоны и на графической части которого красными сплошными линиями нанесены такие границы).</w:t>
      </w:r>
    </w:p>
    <w:p w:rsidR="00F85B45" w:rsidRPr="00F85B45" w:rsidRDefault="00F85B45" w:rsidP="00F85B45">
      <w:pPr>
        <w:tabs>
          <w:tab w:val="left" w:pos="993"/>
        </w:tabs>
        <w:ind w:firstLine="709"/>
        <w:jc w:val="both"/>
        <w:rPr>
          <w:bCs/>
          <w:sz w:val="22"/>
          <w:szCs w:val="22"/>
        </w:rPr>
      </w:pPr>
      <w:r w:rsidRPr="00F85B45">
        <w:rPr>
          <w:bCs/>
          <w:sz w:val="22"/>
          <w:szCs w:val="22"/>
        </w:rPr>
        <w:t>5.9.</w:t>
      </w:r>
      <w:r w:rsidRPr="00F85B45">
        <w:rPr>
          <w:b/>
          <w:bCs/>
          <w:sz w:val="22"/>
          <w:szCs w:val="22"/>
        </w:rPr>
        <w:t xml:space="preserve"> </w:t>
      </w:r>
      <w:r w:rsidRPr="00F85B45">
        <w:rPr>
          <w:bCs/>
          <w:sz w:val="22"/>
          <w:szCs w:val="22"/>
        </w:rPr>
        <w:t>При подготовке сметной документации необходимо руководствоваться Р-РВ-17-1279.05-21 Регламентом формирования сметной стоимости объектов нового строительства, расширения, реконструкции, технического перевооружения ПАО «Россети Волга».  Сметную документацию выполнить в соответствии с требованиями «Положения о составе разделов проектной документации и требованиях к их содержанию», утвержденного Постановлением Правительства РФ от 16.02.2008 №87.</w:t>
      </w:r>
    </w:p>
    <w:p w:rsidR="00F85B45" w:rsidRPr="00F85B45" w:rsidRDefault="00F85B45" w:rsidP="00F85B45">
      <w:pPr>
        <w:tabs>
          <w:tab w:val="left" w:pos="993"/>
        </w:tabs>
        <w:ind w:firstLine="709"/>
        <w:jc w:val="both"/>
        <w:rPr>
          <w:bCs/>
          <w:sz w:val="22"/>
          <w:szCs w:val="22"/>
        </w:rPr>
      </w:pPr>
      <w:r w:rsidRPr="00F85B45">
        <w:rPr>
          <w:bCs/>
          <w:sz w:val="22"/>
          <w:szCs w:val="22"/>
        </w:rPr>
        <w:t>Сметная документация в разделе «Смета на строительство объектов капитального строительства» должна быть выполнена базисно-индексным методом, локальные сметы составлены в базисном уровне цен 2000 г. и в текущем на основании федеральной сметно-нормативной базы (ФЕР-2001, ФЕРм-2001, ФЕРп-2001, ФСЦМ). В составе сметной документации оформить сводный сметный расчет в двух уровнях цен: в базисном уровне цен 2000 г., текущем уровне цен.</w:t>
      </w:r>
    </w:p>
    <w:p w:rsidR="00F85B45" w:rsidRPr="00F85B45" w:rsidRDefault="00F85B45" w:rsidP="00F85B45">
      <w:pPr>
        <w:tabs>
          <w:tab w:val="left" w:pos="993"/>
        </w:tabs>
        <w:ind w:firstLine="709"/>
        <w:jc w:val="both"/>
        <w:rPr>
          <w:bCs/>
          <w:sz w:val="22"/>
          <w:szCs w:val="22"/>
        </w:rPr>
      </w:pPr>
      <w:r w:rsidRPr="00F85B45">
        <w:rPr>
          <w:bCs/>
          <w:sz w:val="22"/>
          <w:szCs w:val="22"/>
        </w:rPr>
        <w:t>При составлении сметной документации на разработку проектной документации, выполненной с повторным использованием СТО 34.01-3.1-002-2016 ПАО «Россети» «Типовые технические решения подстанций 6-110 кВ. Типовые проектные решения», инженерных изысканий, «Конструктивные и объемно-планировочные решения», «Архитектурные решения» проектной документации, предоставляемой Заказчиком, внестадийной документации, руководствоваться положениями п. 3.2 приказа Министерства регионального развития Российской Федерации от 29.12.2009 № 620 «Об утверждении методических указаний по применению справочников базовых цен на проектные работы в строительстве».</w:t>
      </w:r>
    </w:p>
    <w:p w:rsidR="00F85B45" w:rsidRPr="00F85B45" w:rsidRDefault="00F85B45" w:rsidP="00F85B45">
      <w:pPr>
        <w:tabs>
          <w:tab w:val="left" w:pos="993"/>
        </w:tabs>
        <w:ind w:firstLine="709"/>
        <w:jc w:val="both"/>
        <w:rPr>
          <w:bCs/>
          <w:sz w:val="22"/>
          <w:szCs w:val="22"/>
        </w:rPr>
      </w:pPr>
      <w:r w:rsidRPr="00F85B45">
        <w:rPr>
          <w:bCs/>
          <w:sz w:val="22"/>
          <w:szCs w:val="22"/>
        </w:rPr>
        <w:t xml:space="preserve">В сметной документации учесть: </w:t>
      </w:r>
    </w:p>
    <w:p w:rsidR="00F85B45" w:rsidRPr="00F85B45" w:rsidRDefault="00F85B45" w:rsidP="00F85B45">
      <w:pPr>
        <w:tabs>
          <w:tab w:val="left" w:pos="993"/>
        </w:tabs>
        <w:ind w:firstLine="709"/>
        <w:jc w:val="both"/>
        <w:rPr>
          <w:bCs/>
          <w:sz w:val="22"/>
          <w:szCs w:val="22"/>
        </w:rPr>
      </w:pPr>
      <w:r w:rsidRPr="00F85B45">
        <w:rPr>
          <w:bCs/>
          <w:sz w:val="22"/>
          <w:szCs w:val="22"/>
        </w:rPr>
        <w:t>- затраты по выносу центров опор в натуру;</w:t>
      </w:r>
    </w:p>
    <w:p w:rsidR="00F85B45" w:rsidRPr="00F85B45" w:rsidRDefault="00F85B45" w:rsidP="00F85B45">
      <w:pPr>
        <w:tabs>
          <w:tab w:val="left" w:pos="993"/>
        </w:tabs>
        <w:ind w:firstLine="709"/>
        <w:jc w:val="both"/>
        <w:rPr>
          <w:bCs/>
          <w:sz w:val="22"/>
          <w:szCs w:val="22"/>
        </w:rPr>
      </w:pPr>
      <w:r w:rsidRPr="00F85B45">
        <w:rPr>
          <w:bCs/>
          <w:sz w:val="22"/>
          <w:szCs w:val="22"/>
        </w:rPr>
        <w:t>- затраты на пуско-наладочные работы (представить отдельным локальным сметным расчетом);</w:t>
      </w:r>
    </w:p>
    <w:p w:rsidR="00F85B45" w:rsidRPr="00F85B45" w:rsidRDefault="00F85B45" w:rsidP="00F85B45">
      <w:pPr>
        <w:tabs>
          <w:tab w:val="left" w:pos="993"/>
        </w:tabs>
        <w:ind w:firstLine="709"/>
        <w:jc w:val="both"/>
        <w:rPr>
          <w:bCs/>
          <w:sz w:val="22"/>
          <w:szCs w:val="22"/>
        </w:rPr>
      </w:pPr>
      <w:r w:rsidRPr="00F85B45">
        <w:rPr>
          <w:bCs/>
          <w:sz w:val="22"/>
          <w:szCs w:val="22"/>
        </w:rPr>
        <w:t>В состав сметной документации включать прайс-листы на оборудование и материалы в количестве не менее 3-х штук по каждой позиции оборудования (материала) с указанием уровня цен не ранее шести месяцев до момента предоставления сметной документации с приложением конъюнктурного анализа стоимости оборудования и материалов, подтверждающего наиболее экономичное решение, в соответствии с формой, приведенной в Приложении №1 к «Методике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Министерства строительства и жилищно-коммунального хозяйства РФ от 4 августа 2020 г. N 421/пр, в формате программы MS Excel и формате PDF (с подписью ГИПа (главного инженера проекта)).</w:t>
      </w:r>
    </w:p>
    <w:p w:rsidR="00F85B45" w:rsidRPr="00F85B45" w:rsidRDefault="00F85B45" w:rsidP="00F85B45">
      <w:pPr>
        <w:tabs>
          <w:tab w:val="left" w:pos="993"/>
        </w:tabs>
        <w:ind w:firstLine="709"/>
        <w:jc w:val="both"/>
        <w:rPr>
          <w:bCs/>
          <w:sz w:val="22"/>
          <w:szCs w:val="22"/>
        </w:rPr>
      </w:pPr>
      <w:r w:rsidRPr="00F85B45">
        <w:rPr>
          <w:bCs/>
          <w:sz w:val="22"/>
          <w:szCs w:val="22"/>
        </w:rPr>
        <w:t>Работы по вновь образуемой ЛЭП учитывать в отдельном сводном сметном расчете в составе общей сводки затрат на объект проектирования.</w:t>
      </w:r>
    </w:p>
    <w:p w:rsidR="00F85B45" w:rsidRPr="00F85B45" w:rsidRDefault="00F85B45" w:rsidP="00F85B45">
      <w:pPr>
        <w:tabs>
          <w:tab w:val="left" w:pos="993"/>
        </w:tabs>
        <w:ind w:firstLine="709"/>
        <w:jc w:val="both"/>
        <w:rPr>
          <w:bCs/>
          <w:sz w:val="22"/>
          <w:szCs w:val="22"/>
        </w:rPr>
      </w:pPr>
      <w:r w:rsidRPr="00F85B45">
        <w:rPr>
          <w:bCs/>
          <w:sz w:val="22"/>
          <w:szCs w:val="22"/>
        </w:rPr>
        <w:t>5.10. При выполнении проектной документации учесть требования Положения о корпоративном стиле оформления производственных объектов ПАО «Россети Волга» П-МРСК-74-040.**-**.</w:t>
      </w:r>
    </w:p>
    <w:p w:rsidR="00F85B45" w:rsidRPr="00F85B45" w:rsidRDefault="00F85B45" w:rsidP="00F85B45">
      <w:pPr>
        <w:tabs>
          <w:tab w:val="left" w:pos="993"/>
        </w:tabs>
        <w:ind w:firstLine="709"/>
        <w:jc w:val="both"/>
        <w:rPr>
          <w:bCs/>
          <w:sz w:val="22"/>
          <w:szCs w:val="22"/>
        </w:rPr>
      </w:pPr>
      <w:r w:rsidRPr="00F85B45">
        <w:rPr>
          <w:bCs/>
          <w:sz w:val="22"/>
          <w:szCs w:val="22"/>
        </w:rPr>
        <w:t>5.11. Разработка рабочей документации выполняется на основании проектной документации.</w:t>
      </w:r>
    </w:p>
    <w:p w:rsidR="00F85B45" w:rsidRPr="00F85B45" w:rsidRDefault="00F85B45" w:rsidP="00F85B45">
      <w:pPr>
        <w:tabs>
          <w:tab w:val="left" w:pos="993"/>
        </w:tabs>
        <w:ind w:firstLine="709"/>
        <w:jc w:val="both"/>
        <w:rPr>
          <w:bCs/>
          <w:sz w:val="22"/>
          <w:szCs w:val="22"/>
        </w:rPr>
      </w:pPr>
      <w:r w:rsidRPr="00F85B45">
        <w:rPr>
          <w:bCs/>
          <w:sz w:val="22"/>
          <w:szCs w:val="22"/>
        </w:rPr>
        <w:t>5.11.1.  В целях реализации в процессе реконструкции технических и технологических решений, принятых в проектной документации, определить и разработать комплект необходимой рабочей документации, содержащий все чертежи и технологические пояснения, необходимые для реконструкции объекта. В рабочей документации привести планы, разрезы, профили, схемы и др.; габаритные чертежи оборудования и элементов нетиповых строительных конструкций, необходимые для разработки деталировочных чертежей предприятиями-изготовителями конструкций; спецификации оборудования и необходимые для оформления заказов опросные листы; другую прилагаемую документацию, предусмотренную соответствующими нормативными документами.</w:t>
      </w:r>
    </w:p>
    <w:p w:rsidR="00F85B45" w:rsidRPr="00F85B45" w:rsidRDefault="00F85B45" w:rsidP="00F85B45">
      <w:pPr>
        <w:tabs>
          <w:tab w:val="left" w:pos="993"/>
        </w:tabs>
        <w:ind w:firstLine="709"/>
        <w:jc w:val="both"/>
        <w:rPr>
          <w:bCs/>
          <w:sz w:val="22"/>
          <w:szCs w:val="22"/>
        </w:rPr>
      </w:pPr>
      <w:r w:rsidRPr="00F85B45">
        <w:rPr>
          <w:bCs/>
          <w:sz w:val="22"/>
          <w:szCs w:val="22"/>
        </w:rPr>
        <w:t xml:space="preserve">5.11.2. Рабочая документация должна быть выполнена в объеме, необходимом для выполнения строительно-монтажных работ на проектируемом объекте. </w:t>
      </w:r>
    </w:p>
    <w:p w:rsidR="00F85B45" w:rsidRPr="00F85B45" w:rsidRDefault="00F85B45" w:rsidP="00F85B45">
      <w:pPr>
        <w:tabs>
          <w:tab w:val="left" w:pos="993"/>
        </w:tabs>
        <w:ind w:firstLine="709"/>
        <w:jc w:val="both"/>
        <w:rPr>
          <w:bCs/>
          <w:sz w:val="22"/>
          <w:szCs w:val="22"/>
        </w:rPr>
      </w:pPr>
      <w:r w:rsidRPr="00F85B45">
        <w:rPr>
          <w:bCs/>
          <w:sz w:val="22"/>
          <w:szCs w:val="22"/>
        </w:rPr>
        <w:t>5.11.3. Выполнить в составе рабочей документации отдельным томом техническую часть закупочной документации для закупки оборудования и материалов, а также спецификации оборудования и материалов.</w:t>
      </w:r>
    </w:p>
    <w:p w:rsidR="00F85B45" w:rsidRPr="00F85B45" w:rsidRDefault="00F85B45" w:rsidP="00F85B45">
      <w:pPr>
        <w:tabs>
          <w:tab w:val="left" w:pos="993"/>
        </w:tabs>
        <w:ind w:firstLine="709"/>
        <w:jc w:val="both"/>
        <w:rPr>
          <w:bCs/>
          <w:sz w:val="22"/>
          <w:szCs w:val="22"/>
        </w:rPr>
      </w:pPr>
      <w:r w:rsidRPr="00F85B45">
        <w:rPr>
          <w:bCs/>
          <w:sz w:val="22"/>
          <w:szCs w:val="22"/>
        </w:rPr>
        <w:t xml:space="preserve">5.12. Подрядчик, не позднее </w:t>
      </w:r>
      <w:r w:rsidR="00CF4EAD">
        <w:rPr>
          <w:b/>
          <w:bCs/>
          <w:sz w:val="22"/>
          <w:szCs w:val="22"/>
        </w:rPr>
        <w:t>2</w:t>
      </w:r>
      <w:r w:rsidRPr="00F85B45">
        <w:rPr>
          <w:bCs/>
          <w:sz w:val="22"/>
          <w:szCs w:val="22"/>
        </w:rPr>
        <w:t xml:space="preserve"> </w:t>
      </w:r>
      <w:r w:rsidRPr="00F85B45">
        <w:rPr>
          <w:b/>
          <w:bCs/>
          <w:sz w:val="22"/>
          <w:szCs w:val="22"/>
        </w:rPr>
        <w:t>рабочих дней</w:t>
      </w:r>
      <w:r w:rsidRPr="00F85B45">
        <w:rPr>
          <w:bCs/>
          <w:sz w:val="22"/>
          <w:szCs w:val="22"/>
        </w:rPr>
        <w:t xml:space="preserve"> до даты окончания работ, указанной в п.9.2. настоящего задания на проектирование, направляет Заказчику уведомление о готовности работ,  проектную и рабочую документацию в полном объеме (включая обосновывающие расчеты) в 1 экземпляре на бумажном носителе, оформленное в установленном порядке Разрешение на использование земельного участка для размещения проектируемого объекта, отчет по результатам инженерных изысканий, схемы расположения земельных участков на кадастровом плане территории, описание местоположения границ охранной зоны объекта капитального строительства в соответствии с п.5.8 задания на проектирование в 1 экземпляре на бумажном носителе и всю документацию в одном экземпляре в электронном виде на CD или DVD, при этом текстовую и графическую информацию представить в стандартных форматах MS Office, Acrobat Reader, AutoCAD, </w:t>
      </w:r>
      <w:r w:rsidRPr="00F85B45">
        <w:rPr>
          <w:bCs/>
          <w:sz w:val="22"/>
          <w:szCs w:val="22"/>
          <w:lang w:val="en-US"/>
        </w:rPr>
        <w:t>xml</w:t>
      </w:r>
      <w:r w:rsidRPr="00F85B45">
        <w:rPr>
          <w:bCs/>
          <w:sz w:val="22"/>
          <w:szCs w:val="22"/>
        </w:rPr>
        <w:t>, а сметную документацию в формате  Гранд-Смета (формат xml) и MS Excel. Указанную документацию представить в Правобережное ПО филиала ПАО «Россети Волга» - «Саратовские РС» для рассмотрения и согласования заинтересованными службами Правобережного ПО и оформления заключения внутренней экспертизы Заказчика. Не допускается передача документации в формате Acrobat Reader с пофайловым разделением страниц.</w:t>
      </w:r>
    </w:p>
    <w:p w:rsidR="00F85B45" w:rsidRPr="00F85B45" w:rsidRDefault="00F85B45" w:rsidP="00F85B45">
      <w:pPr>
        <w:tabs>
          <w:tab w:val="left" w:pos="993"/>
        </w:tabs>
        <w:ind w:firstLine="709"/>
        <w:jc w:val="both"/>
        <w:rPr>
          <w:bCs/>
          <w:sz w:val="22"/>
          <w:szCs w:val="22"/>
        </w:rPr>
      </w:pPr>
      <w:r w:rsidRPr="00F85B45">
        <w:rPr>
          <w:bCs/>
          <w:sz w:val="22"/>
          <w:szCs w:val="22"/>
        </w:rPr>
        <w:t xml:space="preserve">5.13. Подрядчик, не позднее </w:t>
      </w:r>
      <w:r w:rsidR="00CF4EAD">
        <w:rPr>
          <w:b/>
          <w:bCs/>
          <w:sz w:val="22"/>
          <w:szCs w:val="22"/>
        </w:rPr>
        <w:t>1</w:t>
      </w:r>
      <w:r w:rsidRPr="00F85B45">
        <w:rPr>
          <w:b/>
          <w:bCs/>
          <w:sz w:val="22"/>
          <w:szCs w:val="22"/>
        </w:rPr>
        <w:t xml:space="preserve"> рабоч</w:t>
      </w:r>
      <w:r w:rsidR="00CF4EAD">
        <w:rPr>
          <w:b/>
          <w:bCs/>
          <w:sz w:val="22"/>
          <w:szCs w:val="22"/>
        </w:rPr>
        <w:t>его</w:t>
      </w:r>
      <w:r w:rsidRPr="00F85B45">
        <w:rPr>
          <w:b/>
          <w:bCs/>
          <w:sz w:val="22"/>
          <w:szCs w:val="22"/>
        </w:rPr>
        <w:t xml:space="preserve"> дн</w:t>
      </w:r>
      <w:r w:rsidR="00CF4EAD">
        <w:rPr>
          <w:b/>
          <w:bCs/>
          <w:sz w:val="22"/>
          <w:szCs w:val="22"/>
        </w:rPr>
        <w:t>я</w:t>
      </w:r>
      <w:r w:rsidRPr="00F85B45">
        <w:rPr>
          <w:bCs/>
          <w:sz w:val="22"/>
          <w:szCs w:val="22"/>
        </w:rPr>
        <w:t xml:space="preserve"> до даты окончания работ, указанной в п.9.2 настоящего задания на проектирование, после получения положительного заключения внутренней экспертизы Заказчика, предоставляет Заказчику проектную и рабочую документацию в полном объеме (включая обосновывающие расчеты) в четырех экземплярах на бумажном носителе, оформленное в установленном порядке Разрешение на использование земельного участка для размещения проектируемого объекта в двух экземплярах, отчет по результатам инженерных изысканий в двух экземплярах, схемы расположения земельных участков на кадастровом плане территории в двух экземплярах, описание местоположения границ охранной зоны объекта капитального строительства в соответствии с п.5.8 задания на проектирование в двух экземплярах на бумажном носителе и всю документацию в одном экземпляре в электронном виде на CD или DVD, при этом текстовую и графическую информацию представить в стандартных форматах  MS Office, Acrobat Reader, AutoCAD, </w:t>
      </w:r>
      <w:r w:rsidRPr="00F85B45">
        <w:rPr>
          <w:bCs/>
          <w:sz w:val="22"/>
          <w:szCs w:val="22"/>
          <w:lang w:val="en-US"/>
        </w:rPr>
        <w:t>xml</w:t>
      </w:r>
      <w:r w:rsidRPr="00F85B45">
        <w:rPr>
          <w:bCs/>
          <w:sz w:val="22"/>
          <w:szCs w:val="22"/>
        </w:rPr>
        <w:t xml:space="preserve">, а сметную документацию в формате  Гранд-Смета (формат xml) и MS Excel для утверждения руководством Правобережного ПО.  Не допускается передача документации в формате Acrobat Reader с пофайловым разделением страниц. </w:t>
      </w:r>
    </w:p>
    <w:p w:rsidR="00F85B45" w:rsidRPr="00F85B45" w:rsidRDefault="00F85B45" w:rsidP="00F85B45">
      <w:pPr>
        <w:tabs>
          <w:tab w:val="left" w:pos="993"/>
        </w:tabs>
        <w:ind w:firstLine="709"/>
        <w:jc w:val="both"/>
        <w:rPr>
          <w:bCs/>
          <w:sz w:val="22"/>
          <w:szCs w:val="22"/>
        </w:rPr>
      </w:pPr>
      <w:r w:rsidRPr="00F85B45">
        <w:rPr>
          <w:bCs/>
          <w:sz w:val="22"/>
          <w:szCs w:val="22"/>
        </w:rPr>
        <w:t>Один экземпляр проектной и рабочей документации на бумажном носителе должен быть с собственноручными подписями руководства организации-разработчика, разработчиков проектной (включая сметную документацию) в текстовой и графической частях. Данный экземпляр проектной (включая сметную документацию) должен содержать подлинные согласования (штампы организаций – владельцев инженерных коммуникаций, подлинники писем, технических условий и пр).</w:t>
      </w:r>
    </w:p>
    <w:p w:rsidR="00F85B45" w:rsidRPr="00F85B45" w:rsidRDefault="00F85B45" w:rsidP="00F85B45">
      <w:pPr>
        <w:tabs>
          <w:tab w:val="left" w:pos="993"/>
        </w:tabs>
        <w:ind w:firstLine="709"/>
        <w:jc w:val="both"/>
        <w:rPr>
          <w:bCs/>
          <w:sz w:val="22"/>
          <w:szCs w:val="22"/>
        </w:rPr>
      </w:pPr>
    </w:p>
    <w:p w:rsidR="00F85B45" w:rsidRPr="00F85B45" w:rsidRDefault="00F85B45" w:rsidP="00F85B45">
      <w:pPr>
        <w:tabs>
          <w:tab w:val="left" w:pos="993"/>
        </w:tabs>
        <w:ind w:firstLine="709"/>
        <w:jc w:val="both"/>
        <w:rPr>
          <w:bCs/>
          <w:sz w:val="22"/>
          <w:szCs w:val="22"/>
        </w:rPr>
      </w:pPr>
      <w:r w:rsidRPr="00F85B45">
        <w:rPr>
          <w:b/>
          <w:bCs/>
          <w:sz w:val="22"/>
          <w:szCs w:val="22"/>
        </w:rPr>
        <w:t>6. Особые условия.</w:t>
      </w:r>
    </w:p>
    <w:p w:rsidR="00F85B45" w:rsidRPr="00F85B45" w:rsidRDefault="00F85B45" w:rsidP="00F85B45">
      <w:pPr>
        <w:tabs>
          <w:tab w:val="left" w:pos="993"/>
        </w:tabs>
        <w:ind w:firstLine="709"/>
        <w:jc w:val="both"/>
        <w:rPr>
          <w:bCs/>
          <w:sz w:val="22"/>
          <w:szCs w:val="22"/>
        </w:rPr>
      </w:pPr>
      <w:r w:rsidRPr="00F85B45">
        <w:rPr>
          <w:bCs/>
          <w:sz w:val="22"/>
          <w:szCs w:val="22"/>
        </w:rPr>
        <w:t>Оформление текстовых и графических материалов, входящих в состав проектной документации, выполнить в соответствии с приказом Минрегиона России от 02.04.2009 № 108 «Об утверждении правил выполнения и оформления текстовых и графических материалов, входящих в состав проектной и рабочей документации».</w:t>
      </w:r>
    </w:p>
    <w:p w:rsidR="00F85B45" w:rsidRPr="00F85B45" w:rsidRDefault="00F85B45" w:rsidP="00F85B45">
      <w:pPr>
        <w:tabs>
          <w:tab w:val="left" w:pos="993"/>
        </w:tabs>
        <w:ind w:firstLine="709"/>
        <w:jc w:val="both"/>
        <w:rPr>
          <w:bCs/>
          <w:sz w:val="22"/>
          <w:szCs w:val="22"/>
        </w:rPr>
      </w:pPr>
      <w:r w:rsidRPr="00F85B45">
        <w:rPr>
          <w:bCs/>
          <w:sz w:val="22"/>
          <w:szCs w:val="22"/>
        </w:rPr>
        <w:t>Графические материалы проектных решений, связанные с размещением проектируемого объекта (в том числе чертежи, планы трасс ЛЭП, содержащие первичное и вторичное оборудование, проектируемое по данному ЗП, с указанием границ собственников; планы и профили пересечений ВЛ с наземными и подземными коммуникациями), выполнить в электронном виде в местной системе координат, Балтийской системе высот, в масштабе, соответствующем нормативным требованиям, в формате Acrobat Reader, файлов, совместимых с программой AutoCAD; текстовые материалы по отводу земельных участков выполнить в электронном виде в программах MS Office. Проектная и иная документация (с указанием даты внесения изменений), оформленная в установленном порядке (в том числе и с официальными подписями), должна быть представлена в формате Adobe Acrobat.</w:t>
      </w:r>
    </w:p>
    <w:p w:rsidR="00F85B45" w:rsidRPr="00F85B45" w:rsidRDefault="00F85B45" w:rsidP="00F85B45">
      <w:pPr>
        <w:tabs>
          <w:tab w:val="left" w:pos="993"/>
        </w:tabs>
        <w:ind w:firstLine="709"/>
        <w:jc w:val="both"/>
        <w:rPr>
          <w:bCs/>
          <w:sz w:val="22"/>
          <w:szCs w:val="22"/>
        </w:rPr>
      </w:pPr>
      <w:r w:rsidRPr="00F85B45">
        <w:rPr>
          <w:bCs/>
          <w:sz w:val="22"/>
          <w:szCs w:val="22"/>
        </w:rPr>
        <w:t>Не допускается передача документации в формате Adobe Acrobat с пофайловым разделением страниц.</w:t>
      </w:r>
    </w:p>
    <w:p w:rsidR="00F85B45" w:rsidRPr="00F85B45" w:rsidRDefault="00F85B45" w:rsidP="00F85B45">
      <w:pPr>
        <w:tabs>
          <w:tab w:val="left" w:pos="993"/>
        </w:tabs>
        <w:ind w:firstLine="709"/>
        <w:jc w:val="both"/>
        <w:rPr>
          <w:bCs/>
          <w:sz w:val="22"/>
          <w:szCs w:val="22"/>
        </w:rPr>
      </w:pPr>
      <w:r w:rsidRPr="00F85B45">
        <w:rPr>
          <w:bCs/>
          <w:sz w:val="22"/>
          <w:szCs w:val="22"/>
        </w:rPr>
        <w:t>6.1. Разработанная проектная и рабочая документация, отчет по инженерным изысканиям являются собственностью заказчика и передача их третьим лицам без его согласия запрещается.</w:t>
      </w:r>
    </w:p>
    <w:p w:rsidR="00F85B45" w:rsidRPr="00F85B45" w:rsidRDefault="00F85B45" w:rsidP="00F85B45">
      <w:pPr>
        <w:tabs>
          <w:tab w:val="left" w:pos="993"/>
        </w:tabs>
        <w:ind w:firstLine="709"/>
        <w:jc w:val="both"/>
        <w:rPr>
          <w:bCs/>
          <w:sz w:val="22"/>
          <w:szCs w:val="22"/>
        </w:rPr>
      </w:pPr>
      <w:r w:rsidRPr="00F85B45">
        <w:rPr>
          <w:bCs/>
          <w:sz w:val="22"/>
          <w:szCs w:val="22"/>
        </w:rPr>
        <w:t>6.2. Объем, перечень и комплектность проектной документации – в соответствии с «Положением о составе разделов проектной документации и требованиях к их содержанию», утвержденным постановлением Правительства РФ от 16 февраля 2008 г. № 87.</w:t>
      </w:r>
    </w:p>
    <w:p w:rsidR="00F85B45" w:rsidRPr="00F85B45" w:rsidRDefault="00F85B45" w:rsidP="00F85B45">
      <w:pPr>
        <w:tabs>
          <w:tab w:val="left" w:pos="993"/>
        </w:tabs>
        <w:ind w:firstLine="709"/>
        <w:jc w:val="both"/>
        <w:rPr>
          <w:bCs/>
          <w:sz w:val="22"/>
          <w:szCs w:val="22"/>
        </w:rPr>
      </w:pPr>
      <w:r w:rsidRPr="00F85B45">
        <w:rPr>
          <w:bCs/>
          <w:sz w:val="22"/>
          <w:szCs w:val="22"/>
        </w:rPr>
        <w:t>6.3. При разработке проектной и рабочей документации необходимо применять материалы и оборудование, соответствующие Российским стандартам, сертифицированные в установленном порядке.</w:t>
      </w:r>
    </w:p>
    <w:p w:rsidR="00F85B45" w:rsidRPr="00F85B45" w:rsidRDefault="00F85B45" w:rsidP="00F85B45">
      <w:pPr>
        <w:tabs>
          <w:tab w:val="left" w:pos="993"/>
        </w:tabs>
        <w:ind w:firstLine="709"/>
        <w:jc w:val="both"/>
        <w:rPr>
          <w:bCs/>
          <w:sz w:val="22"/>
          <w:szCs w:val="22"/>
        </w:rPr>
      </w:pPr>
      <w:r w:rsidRPr="00F85B45">
        <w:rPr>
          <w:bCs/>
          <w:sz w:val="22"/>
          <w:szCs w:val="22"/>
        </w:rPr>
        <w:t>Технические решения проектной и рабочей документации должны основываться на применении оборудования, материалов и систем, включенных в Перечень оборудования, материалов и систем, допущенных к применению на объектах ПАО «Россети», в противном случае в проектной и рабочей документации указать на необходимость обязательного прохождения процедуры Проверки качества для соответствующих видов оборудования, материалов и систем для контроля его соответствия заявленным характеристикам и предъявляемым техническим требованиям в соответствии с Пор-РВ-ВНД-222.**-** «Порядок проведения аттестации оборудования, материалов и систем в электросетевом комплексе на электросетевых объектах ДЗО ПАО «Россети».</w:t>
      </w:r>
    </w:p>
    <w:p w:rsidR="00F85B45" w:rsidRPr="00F85B45" w:rsidRDefault="00F85B45" w:rsidP="00F85B45">
      <w:pPr>
        <w:tabs>
          <w:tab w:val="left" w:pos="993"/>
        </w:tabs>
        <w:ind w:firstLine="709"/>
        <w:jc w:val="both"/>
        <w:rPr>
          <w:bCs/>
          <w:sz w:val="22"/>
          <w:szCs w:val="22"/>
        </w:rPr>
      </w:pPr>
      <w:r w:rsidRPr="00F85B45">
        <w:rPr>
          <w:bCs/>
          <w:sz w:val="22"/>
          <w:szCs w:val="22"/>
        </w:rPr>
        <w:t>При формировании проектных решений минимизировать использование импортного оборудования и материалов, стоимость которых зависит от валютных курсов, в случае применения импортного оборудования предоставить соответствующее обоснование. Выполнить сравнительный анализ технико-экономических показателей предлагаемого к применению импортного оборудования и отечественных аналогов (показатели производительности, показатели качества, показатели потребления ресурсов, показатели надежности и режима обслуживания и т.д.).</w:t>
      </w:r>
    </w:p>
    <w:p w:rsidR="00F85B45" w:rsidRPr="00F85B45" w:rsidRDefault="00F85B45" w:rsidP="00F85B45">
      <w:pPr>
        <w:tabs>
          <w:tab w:val="left" w:pos="993"/>
        </w:tabs>
        <w:ind w:firstLine="709"/>
        <w:jc w:val="both"/>
        <w:rPr>
          <w:bCs/>
          <w:sz w:val="22"/>
          <w:szCs w:val="22"/>
        </w:rPr>
      </w:pPr>
    </w:p>
    <w:p w:rsidR="00F85B45" w:rsidRPr="00F85B45" w:rsidRDefault="00F85B45" w:rsidP="00F85B45">
      <w:pPr>
        <w:tabs>
          <w:tab w:val="left" w:pos="993"/>
        </w:tabs>
        <w:ind w:firstLine="709"/>
        <w:jc w:val="both"/>
        <w:rPr>
          <w:bCs/>
          <w:sz w:val="22"/>
          <w:szCs w:val="22"/>
        </w:rPr>
      </w:pPr>
      <w:r w:rsidRPr="00F85B45">
        <w:rPr>
          <w:b/>
          <w:bCs/>
          <w:sz w:val="22"/>
          <w:szCs w:val="22"/>
        </w:rPr>
        <w:t>7. Выделение этапов строительства.</w:t>
      </w:r>
    </w:p>
    <w:p w:rsidR="00F85B45" w:rsidRPr="00F85B45" w:rsidRDefault="00F85B45" w:rsidP="00F85B45">
      <w:pPr>
        <w:tabs>
          <w:tab w:val="left" w:pos="993"/>
        </w:tabs>
        <w:ind w:firstLine="709"/>
        <w:jc w:val="both"/>
        <w:rPr>
          <w:bCs/>
          <w:sz w:val="22"/>
          <w:szCs w:val="22"/>
        </w:rPr>
      </w:pPr>
      <w:r w:rsidRPr="00F85B45">
        <w:rPr>
          <w:bCs/>
          <w:sz w:val="22"/>
          <w:szCs w:val="22"/>
        </w:rPr>
        <w:t>Очередность этапов строительства, их состав, а также необходимость выделения (дополнительных) этапов строительства определить и обосновать в рамках проектирования.</w:t>
      </w:r>
    </w:p>
    <w:p w:rsidR="00F85B45" w:rsidRPr="00F85B45" w:rsidRDefault="00F85B45" w:rsidP="00F85B45">
      <w:pPr>
        <w:tabs>
          <w:tab w:val="left" w:pos="993"/>
        </w:tabs>
        <w:ind w:firstLine="709"/>
        <w:jc w:val="both"/>
        <w:rPr>
          <w:bCs/>
          <w:sz w:val="22"/>
          <w:szCs w:val="22"/>
        </w:rPr>
      </w:pPr>
    </w:p>
    <w:p w:rsidR="00F85B45" w:rsidRPr="00F85B45" w:rsidRDefault="00F85B45" w:rsidP="00F85B45">
      <w:pPr>
        <w:tabs>
          <w:tab w:val="left" w:pos="993"/>
        </w:tabs>
        <w:ind w:firstLine="709"/>
        <w:jc w:val="both"/>
        <w:rPr>
          <w:b/>
          <w:bCs/>
          <w:sz w:val="22"/>
          <w:szCs w:val="22"/>
        </w:rPr>
      </w:pPr>
      <w:r w:rsidRPr="00F85B45">
        <w:rPr>
          <w:b/>
          <w:bCs/>
          <w:sz w:val="22"/>
          <w:szCs w:val="22"/>
        </w:rPr>
        <w:t>8. Начало и окончание строительства объекта</w:t>
      </w:r>
    </w:p>
    <w:p w:rsidR="00F85B45" w:rsidRPr="00F85B45" w:rsidRDefault="00F85B45" w:rsidP="00F85B45">
      <w:pPr>
        <w:tabs>
          <w:tab w:val="left" w:pos="993"/>
        </w:tabs>
        <w:ind w:firstLine="709"/>
        <w:jc w:val="both"/>
        <w:rPr>
          <w:bCs/>
          <w:sz w:val="22"/>
          <w:szCs w:val="22"/>
        </w:rPr>
      </w:pPr>
      <w:r w:rsidRPr="00F85B45">
        <w:rPr>
          <w:bCs/>
          <w:sz w:val="22"/>
          <w:szCs w:val="22"/>
        </w:rPr>
        <w:t xml:space="preserve">Начало строительства – 2023 г. </w:t>
      </w:r>
    </w:p>
    <w:p w:rsidR="00F85B45" w:rsidRPr="00F85B45" w:rsidRDefault="00F85B45" w:rsidP="00F85B45">
      <w:pPr>
        <w:tabs>
          <w:tab w:val="left" w:pos="993"/>
        </w:tabs>
        <w:ind w:firstLine="709"/>
        <w:jc w:val="both"/>
        <w:rPr>
          <w:bCs/>
          <w:sz w:val="22"/>
          <w:szCs w:val="22"/>
        </w:rPr>
      </w:pPr>
      <w:r w:rsidRPr="00F85B45">
        <w:rPr>
          <w:bCs/>
          <w:sz w:val="22"/>
          <w:szCs w:val="22"/>
        </w:rPr>
        <w:t>Окончание строительства – 2023 г.</w:t>
      </w:r>
    </w:p>
    <w:p w:rsidR="00F85B45" w:rsidRPr="00F85B45" w:rsidRDefault="00F85B45" w:rsidP="00F85B45">
      <w:pPr>
        <w:tabs>
          <w:tab w:val="left" w:pos="993"/>
        </w:tabs>
        <w:ind w:firstLine="709"/>
        <w:jc w:val="both"/>
        <w:rPr>
          <w:bCs/>
          <w:sz w:val="22"/>
          <w:szCs w:val="22"/>
        </w:rPr>
      </w:pPr>
    </w:p>
    <w:p w:rsidR="00CF4EAD" w:rsidRPr="001C07BF" w:rsidRDefault="00CF4EAD" w:rsidP="00CF4EAD">
      <w:pPr>
        <w:pStyle w:val="a7"/>
        <w:tabs>
          <w:tab w:val="left" w:pos="993"/>
        </w:tabs>
        <w:ind w:firstLine="709"/>
        <w:jc w:val="left"/>
        <w:rPr>
          <w:b/>
          <w:sz w:val="22"/>
          <w:szCs w:val="22"/>
        </w:rPr>
      </w:pPr>
      <w:r w:rsidRPr="001C07BF">
        <w:rPr>
          <w:b/>
          <w:sz w:val="22"/>
          <w:szCs w:val="22"/>
        </w:rPr>
        <w:t>9. Срок выполнения работ:</w:t>
      </w:r>
    </w:p>
    <w:p w:rsidR="00CF4EAD" w:rsidRPr="001C07BF" w:rsidRDefault="00CF4EAD" w:rsidP="00CF4EAD">
      <w:pPr>
        <w:pStyle w:val="a7"/>
        <w:tabs>
          <w:tab w:val="num" w:pos="0"/>
          <w:tab w:val="left" w:pos="993"/>
        </w:tabs>
        <w:ind w:firstLine="709"/>
        <w:jc w:val="left"/>
        <w:rPr>
          <w:sz w:val="22"/>
          <w:szCs w:val="22"/>
        </w:rPr>
      </w:pPr>
      <w:r w:rsidRPr="001C07BF">
        <w:rPr>
          <w:sz w:val="22"/>
          <w:szCs w:val="22"/>
        </w:rPr>
        <w:t>9.1. Начало работ – не позднее 1 рабочего дня со дня заключения договора.</w:t>
      </w:r>
    </w:p>
    <w:p w:rsidR="00CF4EAD" w:rsidRPr="001C07BF" w:rsidRDefault="00CF4EAD" w:rsidP="00CF4EAD">
      <w:pPr>
        <w:pStyle w:val="a7"/>
        <w:tabs>
          <w:tab w:val="num" w:pos="0"/>
          <w:tab w:val="left" w:pos="993"/>
        </w:tabs>
        <w:ind w:firstLine="709"/>
        <w:jc w:val="left"/>
        <w:rPr>
          <w:sz w:val="22"/>
          <w:szCs w:val="22"/>
        </w:rPr>
      </w:pPr>
      <w:r w:rsidRPr="001C07BF">
        <w:rPr>
          <w:sz w:val="22"/>
          <w:szCs w:val="22"/>
        </w:rPr>
        <w:t>9.2. Окончание работ – не позднее 3 рабочих дней со дня заключения договора.</w:t>
      </w:r>
    </w:p>
    <w:p w:rsidR="00CF4EAD" w:rsidRPr="001C07BF" w:rsidRDefault="00CF4EAD" w:rsidP="00CF4EAD">
      <w:pPr>
        <w:pStyle w:val="a7"/>
        <w:tabs>
          <w:tab w:val="num" w:pos="0"/>
          <w:tab w:val="left" w:pos="993"/>
        </w:tabs>
        <w:ind w:firstLine="709"/>
        <w:jc w:val="left"/>
        <w:rPr>
          <w:b/>
          <w:sz w:val="22"/>
          <w:szCs w:val="22"/>
        </w:rPr>
      </w:pPr>
    </w:p>
    <w:p w:rsidR="00CF4EAD" w:rsidRPr="001C07BF" w:rsidRDefault="00CF4EAD" w:rsidP="00CF4EAD">
      <w:pPr>
        <w:pStyle w:val="a7"/>
        <w:tabs>
          <w:tab w:val="left" w:pos="993"/>
        </w:tabs>
        <w:ind w:firstLine="709"/>
        <w:jc w:val="left"/>
        <w:rPr>
          <w:b/>
          <w:sz w:val="22"/>
          <w:szCs w:val="22"/>
        </w:rPr>
      </w:pPr>
      <w:r w:rsidRPr="001C07BF">
        <w:rPr>
          <w:b/>
          <w:sz w:val="22"/>
          <w:szCs w:val="22"/>
        </w:rPr>
        <w:t>10. Исходные данные для разработки проектной документации.</w:t>
      </w:r>
    </w:p>
    <w:p w:rsidR="00CF4EAD" w:rsidRPr="001C07BF" w:rsidRDefault="00CF4EAD" w:rsidP="00CF4EAD">
      <w:pPr>
        <w:widowControl w:val="0"/>
        <w:tabs>
          <w:tab w:val="left" w:pos="993"/>
          <w:tab w:val="left" w:pos="1080"/>
        </w:tabs>
        <w:ind w:firstLine="709"/>
        <w:jc w:val="both"/>
        <w:rPr>
          <w:sz w:val="22"/>
          <w:szCs w:val="22"/>
        </w:rPr>
      </w:pPr>
      <w:r w:rsidRPr="001C07BF">
        <w:rPr>
          <w:sz w:val="22"/>
          <w:szCs w:val="22"/>
        </w:rPr>
        <w:t>Перечень исходных данных, сроки их подготовки и передачи определяются условиями Договора на разработку проектной документации и календарным графиком. Получение исходных данных проектной организацией выполняется с выездом на объекты. Заказчик обеспечивает организационную поддержку доступа представителей проектной организации для получения информации.</w:t>
      </w:r>
    </w:p>
    <w:p w:rsidR="00CF4EAD" w:rsidRPr="001C07BF" w:rsidRDefault="00CF4EAD" w:rsidP="00CF4EAD">
      <w:pPr>
        <w:pStyle w:val="a7"/>
        <w:tabs>
          <w:tab w:val="left" w:pos="993"/>
        </w:tabs>
        <w:ind w:firstLine="709"/>
        <w:rPr>
          <w:b/>
          <w:sz w:val="22"/>
          <w:szCs w:val="22"/>
        </w:rPr>
      </w:pPr>
      <w:r w:rsidRPr="001C07BF">
        <w:rPr>
          <w:b/>
          <w:sz w:val="22"/>
          <w:szCs w:val="22"/>
        </w:rPr>
        <w:t>11.  Подрядчик</w:t>
      </w:r>
    </w:p>
    <w:p w:rsidR="00CF4EAD" w:rsidRPr="001C07BF" w:rsidRDefault="00CF4EAD" w:rsidP="00CF4EAD">
      <w:pPr>
        <w:pStyle w:val="a7"/>
        <w:tabs>
          <w:tab w:val="num" w:pos="0"/>
          <w:tab w:val="left" w:pos="993"/>
        </w:tabs>
        <w:ind w:firstLine="709"/>
        <w:jc w:val="left"/>
        <w:rPr>
          <w:sz w:val="22"/>
          <w:szCs w:val="22"/>
        </w:rPr>
      </w:pPr>
      <w:r w:rsidRPr="001C07BF">
        <w:rPr>
          <w:sz w:val="22"/>
          <w:szCs w:val="22"/>
        </w:rPr>
        <w:t>Выбирается на конкурентной основе.</w:t>
      </w:r>
    </w:p>
    <w:p w:rsidR="00CF4EAD" w:rsidRPr="001C07BF" w:rsidRDefault="00CF4EAD" w:rsidP="00CF4EAD">
      <w:pPr>
        <w:ind w:firstLine="709"/>
        <w:jc w:val="both"/>
        <w:rPr>
          <w:sz w:val="22"/>
          <w:szCs w:val="22"/>
        </w:rPr>
      </w:pPr>
      <w:r w:rsidRPr="001C07BF">
        <w:rPr>
          <w:b/>
          <w:bCs/>
          <w:kern w:val="32"/>
          <w:sz w:val="22"/>
          <w:szCs w:val="22"/>
          <w:lang w:val="x-none" w:eastAsia="x-none"/>
        </w:rPr>
        <w:t>12</w:t>
      </w:r>
      <w:r w:rsidRPr="001C07BF">
        <w:rPr>
          <w:b/>
          <w:sz w:val="22"/>
          <w:szCs w:val="22"/>
        </w:rPr>
        <w:t xml:space="preserve">.   По техническим условиям выполнения работ обращаться к контактным лицам: </w:t>
      </w:r>
      <w:r w:rsidRPr="001C07BF">
        <w:rPr>
          <w:sz w:val="22"/>
          <w:szCs w:val="22"/>
        </w:rPr>
        <w:t>Главный инженер Минаев Вячеслав Борисович, тел. 8(8452) 320-324.</w:t>
      </w:r>
    </w:p>
    <w:p w:rsidR="00CF4EAD" w:rsidRPr="001C07BF" w:rsidRDefault="00CF4EAD" w:rsidP="00CF4EAD">
      <w:pPr>
        <w:keepNext/>
        <w:tabs>
          <w:tab w:val="left" w:pos="993"/>
        </w:tabs>
        <w:ind w:firstLine="709"/>
        <w:outlineLvl w:val="0"/>
        <w:rPr>
          <w:sz w:val="22"/>
          <w:szCs w:val="22"/>
        </w:rPr>
      </w:pPr>
      <w:r w:rsidRPr="001C07BF">
        <w:rPr>
          <w:sz w:val="22"/>
          <w:szCs w:val="22"/>
        </w:rPr>
        <w:t xml:space="preserve">Приложения: </w:t>
      </w:r>
    </w:p>
    <w:p w:rsidR="00CF4EAD" w:rsidRPr="001C07BF" w:rsidRDefault="00CF4EAD" w:rsidP="00CF4EAD">
      <w:pPr>
        <w:tabs>
          <w:tab w:val="left" w:pos="993"/>
          <w:tab w:val="left" w:pos="1276"/>
        </w:tabs>
        <w:autoSpaceDE w:val="0"/>
        <w:autoSpaceDN w:val="0"/>
        <w:adjustRightInd w:val="0"/>
        <w:ind w:firstLine="709"/>
        <w:jc w:val="both"/>
        <w:rPr>
          <w:rFonts w:eastAsia="Calibri"/>
          <w:sz w:val="22"/>
          <w:szCs w:val="22"/>
        </w:rPr>
      </w:pPr>
      <w:r w:rsidRPr="001C07BF">
        <w:rPr>
          <w:sz w:val="22"/>
          <w:szCs w:val="22"/>
        </w:rPr>
        <w:t>1. Нормативные документы, определяющие требования к оформлению и содержанию проектной документации.</w:t>
      </w:r>
    </w:p>
    <w:p w:rsidR="00CF4EAD" w:rsidRPr="001C07BF" w:rsidRDefault="00CF4EAD" w:rsidP="00CF4EAD">
      <w:pPr>
        <w:tabs>
          <w:tab w:val="left" w:pos="993"/>
          <w:tab w:val="left" w:pos="1276"/>
        </w:tabs>
        <w:autoSpaceDE w:val="0"/>
        <w:autoSpaceDN w:val="0"/>
        <w:adjustRightInd w:val="0"/>
        <w:ind w:firstLine="709"/>
        <w:jc w:val="both"/>
        <w:rPr>
          <w:sz w:val="22"/>
          <w:szCs w:val="22"/>
        </w:rPr>
      </w:pPr>
      <w:r w:rsidRPr="001C07BF">
        <w:rPr>
          <w:sz w:val="22"/>
          <w:szCs w:val="22"/>
        </w:rPr>
        <w:t>2.</w:t>
      </w:r>
      <w:r w:rsidRPr="001C07BF">
        <w:rPr>
          <w:sz w:val="22"/>
          <w:szCs w:val="22"/>
        </w:rPr>
        <w:tab/>
        <w:t>Перечень сокращений.</w:t>
      </w:r>
    </w:p>
    <w:p w:rsidR="00CF4EAD" w:rsidRDefault="00CF4EAD" w:rsidP="00CF4EAD">
      <w:pPr>
        <w:ind w:firstLine="709"/>
        <w:jc w:val="both"/>
        <w:rPr>
          <w:sz w:val="22"/>
          <w:szCs w:val="22"/>
        </w:rPr>
      </w:pPr>
      <w:r w:rsidRPr="001C07BF">
        <w:rPr>
          <w:sz w:val="22"/>
          <w:szCs w:val="22"/>
        </w:rPr>
        <w:t>3.  Требования к подрядчику/субподрядчику по объекту проектирования.</w:t>
      </w:r>
    </w:p>
    <w:p w:rsidR="00CF4EAD" w:rsidRPr="00BA4BF0" w:rsidRDefault="00CF4EAD" w:rsidP="00CF4EAD">
      <w:pPr>
        <w:jc w:val="center"/>
        <w:rPr>
          <w:b/>
          <w:sz w:val="22"/>
          <w:szCs w:val="22"/>
        </w:rPr>
      </w:pPr>
      <w:r w:rsidRPr="00BA4BF0">
        <w:rPr>
          <w:b/>
          <w:sz w:val="22"/>
          <w:szCs w:val="22"/>
        </w:rPr>
        <w:t>Подписи сторон:</w:t>
      </w:r>
    </w:p>
    <w:p w:rsidR="00CF4EAD" w:rsidRPr="00BA4BF0" w:rsidRDefault="00CF4EAD" w:rsidP="00CF4EAD">
      <w:pPr>
        <w:jc w:val="center"/>
        <w:rPr>
          <w:b/>
          <w:sz w:val="22"/>
          <w:szCs w:val="22"/>
        </w:rPr>
      </w:pPr>
    </w:p>
    <w:p w:rsidR="00CF4EAD" w:rsidRPr="00BA4BF0" w:rsidRDefault="00CF4EAD" w:rsidP="00CF4EAD">
      <w:pPr>
        <w:jc w:val="center"/>
        <w:rPr>
          <w:b/>
          <w:sz w:val="22"/>
          <w:szCs w:val="22"/>
        </w:rPr>
      </w:pPr>
    </w:p>
    <w:p w:rsidR="00CF4EAD" w:rsidRPr="00BA4BF0" w:rsidRDefault="00CF4EAD" w:rsidP="00CF4EAD">
      <w:pPr>
        <w:widowControl w:val="0"/>
        <w:tabs>
          <w:tab w:val="left" w:pos="1080"/>
        </w:tabs>
        <w:jc w:val="center"/>
        <w:rPr>
          <w:sz w:val="22"/>
          <w:szCs w:val="22"/>
        </w:rPr>
      </w:pPr>
    </w:p>
    <w:tbl>
      <w:tblPr>
        <w:tblW w:w="10240" w:type="dxa"/>
        <w:tblInd w:w="108" w:type="dxa"/>
        <w:tblLayout w:type="fixed"/>
        <w:tblLook w:val="0000" w:firstRow="0" w:lastRow="0" w:firstColumn="0" w:lastColumn="0" w:noHBand="0" w:noVBand="0"/>
      </w:tblPr>
      <w:tblGrid>
        <w:gridCol w:w="5049"/>
        <w:gridCol w:w="5191"/>
      </w:tblGrid>
      <w:tr w:rsidR="00CF4EAD" w:rsidRPr="00BA4BF0" w:rsidTr="00C13942">
        <w:trPr>
          <w:trHeight w:val="1468"/>
        </w:trPr>
        <w:tc>
          <w:tcPr>
            <w:tcW w:w="5049" w:type="dxa"/>
          </w:tcPr>
          <w:p w:rsidR="00CF4EAD" w:rsidRPr="00BA4BF0" w:rsidRDefault="00CF4EAD" w:rsidP="00C13942">
            <w:pPr>
              <w:rPr>
                <w:b/>
                <w:sz w:val="22"/>
                <w:szCs w:val="22"/>
              </w:rPr>
            </w:pPr>
            <w:r w:rsidRPr="00BA4BF0">
              <w:rPr>
                <w:sz w:val="22"/>
                <w:szCs w:val="22"/>
              </w:rPr>
              <w:br w:type="page"/>
            </w:r>
            <w:r w:rsidRPr="00BA4BF0">
              <w:rPr>
                <w:b/>
                <w:sz w:val="22"/>
                <w:szCs w:val="22"/>
              </w:rPr>
              <w:t>Заказчик</w:t>
            </w:r>
          </w:p>
          <w:p w:rsidR="00CF4EAD" w:rsidRPr="00BA4BF0" w:rsidRDefault="00CF4EAD" w:rsidP="00C13942">
            <w:pPr>
              <w:rPr>
                <w:sz w:val="22"/>
                <w:szCs w:val="22"/>
              </w:rPr>
            </w:pPr>
            <w:r w:rsidRPr="00BA4BF0">
              <w:rPr>
                <w:sz w:val="22"/>
                <w:szCs w:val="22"/>
              </w:rPr>
              <w:t>Генеральный директор</w:t>
            </w:r>
          </w:p>
          <w:p w:rsidR="00CF4EAD" w:rsidRPr="00BA4BF0" w:rsidRDefault="00CF4EAD" w:rsidP="00C13942">
            <w:pPr>
              <w:rPr>
                <w:sz w:val="22"/>
                <w:szCs w:val="22"/>
              </w:rPr>
            </w:pPr>
            <w:r w:rsidRPr="00BA4BF0">
              <w:rPr>
                <w:bCs/>
                <w:sz w:val="22"/>
                <w:szCs w:val="22"/>
              </w:rPr>
              <w:t>АО «Энергосервис Волги»</w:t>
            </w:r>
          </w:p>
          <w:p w:rsidR="00CF4EAD" w:rsidRPr="00BA4BF0" w:rsidRDefault="00CF4EAD" w:rsidP="00C13942">
            <w:pPr>
              <w:rPr>
                <w:b/>
                <w:bCs/>
                <w:sz w:val="22"/>
                <w:szCs w:val="22"/>
              </w:rPr>
            </w:pPr>
          </w:p>
          <w:p w:rsidR="00CF4EAD" w:rsidRPr="00BA4BF0" w:rsidRDefault="00CF4EAD" w:rsidP="00C13942">
            <w:pPr>
              <w:rPr>
                <w:sz w:val="22"/>
                <w:szCs w:val="22"/>
              </w:rPr>
            </w:pPr>
            <w:r w:rsidRPr="00BA4BF0">
              <w:rPr>
                <w:bCs/>
                <w:sz w:val="22"/>
                <w:szCs w:val="22"/>
              </w:rPr>
              <w:t xml:space="preserve">______________________ </w:t>
            </w:r>
            <w:r w:rsidRPr="00BA4BF0">
              <w:rPr>
                <w:sz w:val="22"/>
                <w:szCs w:val="22"/>
                <w:lang w:eastAsia="en-US"/>
              </w:rPr>
              <w:t>В.А. Решетников</w:t>
            </w:r>
          </w:p>
        </w:tc>
        <w:tc>
          <w:tcPr>
            <w:tcW w:w="5191" w:type="dxa"/>
          </w:tcPr>
          <w:p w:rsidR="00CF4EAD" w:rsidRPr="00BA4BF0" w:rsidRDefault="00CF4EAD" w:rsidP="00C13942">
            <w:pPr>
              <w:rPr>
                <w:b/>
                <w:sz w:val="22"/>
                <w:szCs w:val="22"/>
              </w:rPr>
            </w:pPr>
            <w:r w:rsidRPr="00BA4BF0">
              <w:rPr>
                <w:b/>
                <w:sz w:val="22"/>
                <w:szCs w:val="22"/>
              </w:rPr>
              <w:t>Подрядчик</w:t>
            </w:r>
          </w:p>
          <w:p w:rsidR="00CF4EAD" w:rsidRPr="00BA4BF0" w:rsidRDefault="00CF4EAD" w:rsidP="00C13942">
            <w:pPr>
              <w:rPr>
                <w:b/>
                <w:sz w:val="22"/>
                <w:szCs w:val="22"/>
              </w:rPr>
            </w:pPr>
          </w:p>
          <w:p w:rsidR="00CF4EAD" w:rsidRPr="00BA4BF0" w:rsidRDefault="00CF4EAD" w:rsidP="00C13942">
            <w:pPr>
              <w:rPr>
                <w:b/>
                <w:sz w:val="22"/>
                <w:szCs w:val="22"/>
              </w:rPr>
            </w:pPr>
          </w:p>
          <w:p w:rsidR="00CF4EAD" w:rsidRPr="00BA4BF0" w:rsidRDefault="00CF4EAD" w:rsidP="00C13942">
            <w:pPr>
              <w:rPr>
                <w:sz w:val="22"/>
                <w:szCs w:val="22"/>
              </w:rPr>
            </w:pPr>
            <w:r w:rsidRPr="00BA4BF0">
              <w:rPr>
                <w:sz w:val="22"/>
                <w:szCs w:val="22"/>
              </w:rPr>
              <w:t xml:space="preserve">______________________ </w:t>
            </w:r>
          </w:p>
        </w:tc>
      </w:tr>
    </w:tbl>
    <w:p w:rsidR="00703173" w:rsidRPr="00703173" w:rsidRDefault="00703173" w:rsidP="00703173">
      <w:pPr>
        <w:ind w:firstLine="709"/>
        <w:jc w:val="both"/>
        <w:rPr>
          <w:sz w:val="22"/>
          <w:szCs w:val="22"/>
        </w:rPr>
      </w:pPr>
      <w:r w:rsidRPr="00703173">
        <w:rPr>
          <w:sz w:val="22"/>
          <w:szCs w:val="22"/>
        </w:rPr>
        <w:t>.</w:t>
      </w:r>
    </w:p>
    <w:p w:rsidR="0066690D" w:rsidRDefault="00EE3961" w:rsidP="00CF4EAD">
      <w:pPr>
        <w:tabs>
          <w:tab w:val="left" w:pos="993"/>
          <w:tab w:val="left" w:pos="1276"/>
        </w:tabs>
        <w:autoSpaceDE w:val="0"/>
        <w:autoSpaceDN w:val="0"/>
        <w:adjustRightInd w:val="0"/>
        <w:ind w:firstLine="709"/>
        <w:jc w:val="center"/>
        <w:rPr>
          <w:sz w:val="22"/>
          <w:szCs w:val="22"/>
        </w:rPr>
      </w:pPr>
      <w:r w:rsidRPr="00E3777A">
        <w:rPr>
          <w:rFonts w:eastAsia="Calibri"/>
          <w:sz w:val="23"/>
          <w:szCs w:val="23"/>
        </w:rPr>
        <w:br w:type="page"/>
      </w:r>
    </w:p>
    <w:p w:rsidR="00D866DC" w:rsidRDefault="00D866DC">
      <w:pPr>
        <w:rPr>
          <w:sz w:val="22"/>
          <w:szCs w:val="22"/>
        </w:rPr>
      </w:pPr>
    </w:p>
    <w:p w:rsidR="00D866DC" w:rsidRDefault="00D866DC">
      <w:pPr>
        <w:rPr>
          <w:sz w:val="22"/>
          <w:szCs w:val="22"/>
        </w:rPr>
      </w:pPr>
    </w:p>
    <w:p w:rsidR="00011F63" w:rsidRPr="00E66821" w:rsidRDefault="00011F63" w:rsidP="00011F63">
      <w:pPr>
        <w:widowControl w:val="0"/>
        <w:tabs>
          <w:tab w:val="left" w:pos="1276"/>
        </w:tabs>
        <w:ind w:left="6237"/>
        <w:rPr>
          <w:sz w:val="22"/>
          <w:szCs w:val="22"/>
        </w:rPr>
      </w:pPr>
      <w:r w:rsidRPr="00E66821">
        <w:rPr>
          <w:sz w:val="22"/>
          <w:szCs w:val="22"/>
        </w:rPr>
        <w:t xml:space="preserve">Приложение 1  </w:t>
      </w:r>
    </w:p>
    <w:p w:rsidR="00011F63" w:rsidRPr="00E66821" w:rsidRDefault="00011F63" w:rsidP="00011F63">
      <w:pPr>
        <w:widowControl w:val="0"/>
        <w:tabs>
          <w:tab w:val="left" w:pos="1276"/>
        </w:tabs>
        <w:ind w:left="6237"/>
        <w:rPr>
          <w:sz w:val="22"/>
          <w:szCs w:val="22"/>
        </w:rPr>
      </w:pPr>
      <w:r w:rsidRPr="00E66821">
        <w:rPr>
          <w:sz w:val="22"/>
          <w:szCs w:val="22"/>
        </w:rPr>
        <w:t xml:space="preserve">к Заданию на проектирование </w:t>
      </w:r>
    </w:p>
    <w:p w:rsidR="00011F63" w:rsidRPr="00E66821" w:rsidRDefault="00011F63" w:rsidP="00011F63">
      <w:pPr>
        <w:widowControl w:val="0"/>
        <w:tabs>
          <w:tab w:val="left" w:pos="1276"/>
        </w:tabs>
        <w:jc w:val="right"/>
        <w:rPr>
          <w:sz w:val="22"/>
          <w:szCs w:val="22"/>
        </w:rPr>
      </w:pPr>
    </w:p>
    <w:p w:rsidR="00011F63" w:rsidRPr="00E66821" w:rsidRDefault="00011F63" w:rsidP="00011F63">
      <w:pPr>
        <w:widowControl w:val="0"/>
        <w:tabs>
          <w:tab w:val="left" w:pos="1080"/>
          <w:tab w:val="left" w:pos="1276"/>
        </w:tabs>
        <w:jc w:val="center"/>
        <w:rPr>
          <w:b/>
          <w:sz w:val="22"/>
          <w:szCs w:val="22"/>
        </w:rPr>
      </w:pPr>
      <w:r w:rsidRPr="00E66821">
        <w:rPr>
          <w:b/>
          <w:sz w:val="22"/>
          <w:szCs w:val="22"/>
        </w:rPr>
        <w:t>Нормативные документы, определяющие требования к оформлению и содержанию проектной документации</w:t>
      </w:r>
    </w:p>
    <w:p w:rsidR="00011F63" w:rsidRPr="00E66821" w:rsidRDefault="00011F63" w:rsidP="00011F63">
      <w:pPr>
        <w:widowControl w:val="0"/>
        <w:tabs>
          <w:tab w:val="left" w:pos="1080"/>
          <w:tab w:val="left" w:pos="1276"/>
        </w:tabs>
        <w:ind w:left="709"/>
        <w:jc w:val="center"/>
        <w:rPr>
          <w:b/>
          <w:sz w:val="22"/>
          <w:szCs w:val="22"/>
        </w:rPr>
      </w:pPr>
    </w:p>
    <w:p w:rsidR="00011F63" w:rsidRPr="00E66821" w:rsidRDefault="00011F63" w:rsidP="00011F63">
      <w:pPr>
        <w:widowControl w:val="0"/>
        <w:tabs>
          <w:tab w:val="left" w:pos="1080"/>
          <w:tab w:val="left" w:pos="1276"/>
        </w:tabs>
        <w:ind w:firstLine="709"/>
        <w:jc w:val="both"/>
        <w:rPr>
          <w:sz w:val="22"/>
          <w:szCs w:val="22"/>
        </w:rPr>
      </w:pPr>
      <w:r w:rsidRPr="00E66821">
        <w:rPr>
          <w:sz w:val="22"/>
          <w:szCs w:val="22"/>
        </w:rPr>
        <w:t xml:space="preserve">Данный список НД не является полным и окончательным. При проектировании необходимо руководствоваться последними редакциями документов, действующих на момент разработки документации: </w:t>
      </w:r>
    </w:p>
    <w:p w:rsidR="00011F63" w:rsidRPr="00E66821" w:rsidRDefault="00011F63" w:rsidP="00011F63">
      <w:pPr>
        <w:widowControl w:val="0"/>
        <w:tabs>
          <w:tab w:val="left" w:pos="1080"/>
          <w:tab w:val="left" w:pos="1276"/>
        </w:tabs>
        <w:ind w:firstLine="709"/>
        <w:jc w:val="both"/>
        <w:rPr>
          <w:sz w:val="22"/>
          <w:szCs w:val="22"/>
        </w:rPr>
      </w:pPr>
    </w:p>
    <w:p w:rsidR="00011F63" w:rsidRPr="00E66821" w:rsidRDefault="00011F63" w:rsidP="00011F63">
      <w:pPr>
        <w:widowControl w:val="0"/>
        <w:tabs>
          <w:tab w:val="left" w:pos="-4680"/>
          <w:tab w:val="left" w:pos="1080"/>
          <w:tab w:val="left" w:pos="1276"/>
        </w:tabs>
        <w:ind w:firstLine="709"/>
        <w:jc w:val="both"/>
        <w:rPr>
          <w:b/>
          <w:sz w:val="22"/>
          <w:szCs w:val="22"/>
        </w:rPr>
      </w:pPr>
      <w:r w:rsidRPr="00E66821">
        <w:rPr>
          <w:b/>
          <w:sz w:val="22"/>
          <w:szCs w:val="22"/>
        </w:rPr>
        <w:t xml:space="preserve">Нормативные акты федерального уровня: </w:t>
      </w:r>
    </w:p>
    <w:p w:rsidR="00011F63" w:rsidRPr="00E66821" w:rsidRDefault="00011F63" w:rsidP="00011F63">
      <w:pPr>
        <w:widowControl w:val="0"/>
        <w:numPr>
          <w:ilvl w:val="0"/>
          <w:numId w:val="30"/>
        </w:numPr>
        <w:tabs>
          <w:tab w:val="left" w:pos="-4860"/>
          <w:tab w:val="left" w:pos="1134"/>
          <w:tab w:val="left" w:pos="1276"/>
        </w:tabs>
        <w:ind w:left="0" w:firstLine="709"/>
        <w:jc w:val="both"/>
        <w:rPr>
          <w:sz w:val="22"/>
          <w:szCs w:val="22"/>
        </w:rPr>
      </w:pPr>
      <w:r w:rsidRPr="00E66821">
        <w:rPr>
          <w:sz w:val="22"/>
          <w:szCs w:val="22"/>
        </w:rPr>
        <w:t>Земельный кодекс Российской Федерации.</w:t>
      </w:r>
    </w:p>
    <w:p w:rsidR="00011F63" w:rsidRPr="00E66821" w:rsidRDefault="00011F63" w:rsidP="00011F63">
      <w:pPr>
        <w:widowControl w:val="0"/>
        <w:numPr>
          <w:ilvl w:val="0"/>
          <w:numId w:val="30"/>
        </w:numPr>
        <w:tabs>
          <w:tab w:val="left" w:pos="-4860"/>
          <w:tab w:val="left" w:pos="1134"/>
          <w:tab w:val="left" w:pos="1276"/>
        </w:tabs>
        <w:ind w:left="0" w:firstLine="709"/>
        <w:jc w:val="both"/>
        <w:rPr>
          <w:sz w:val="22"/>
          <w:szCs w:val="22"/>
        </w:rPr>
      </w:pPr>
      <w:r w:rsidRPr="00E66821">
        <w:rPr>
          <w:sz w:val="22"/>
          <w:szCs w:val="22"/>
        </w:rPr>
        <w:t>Лесной кодекс Российской Федерации.</w:t>
      </w:r>
    </w:p>
    <w:p w:rsidR="00011F63" w:rsidRPr="00E66821" w:rsidRDefault="00011F63" w:rsidP="00011F63">
      <w:pPr>
        <w:widowControl w:val="0"/>
        <w:numPr>
          <w:ilvl w:val="0"/>
          <w:numId w:val="30"/>
        </w:numPr>
        <w:tabs>
          <w:tab w:val="left" w:pos="-4860"/>
          <w:tab w:val="left" w:pos="1134"/>
          <w:tab w:val="left" w:pos="1276"/>
        </w:tabs>
        <w:ind w:left="0" w:firstLine="709"/>
        <w:jc w:val="both"/>
        <w:rPr>
          <w:sz w:val="22"/>
          <w:szCs w:val="22"/>
        </w:rPr>
      </w:pPr>
      <w:r w:rsidRPr="00E66821">
        <w:rPr>
          <w:sz w:val="22"/>
          <w:szCs w:val="22"/>
        </w:rPr>
        <w:t>Градостроительный кодекс Российской Федерации.</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Постановление Правительства Российской Федерации от 16.02.2008</w:t>
      </w:r>
      <w:r w:rsidRPr="00E66821">
        <w:rPr>
          <w:sz w:val="22"/>
          <w:szCs w:val="22"/>
        </w:rPr>
        <w:br w:type="textWrapping" w:clear="all"/>
        <w:t>№87 «О составе разделов проектной документации и требованиях к их содержанию».</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Постановление Правительства Российской Федерации от 28.10.2003 № 648 «Об утверждении Положения об отнесении объектов электросетевого хозяйства к единой национальной (общероссийской) электрической сети и о ведении реестра объектов электросетевого хозяйства, входящих в единую национальную (общероссийскую) электрическую сеть».</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Постановление Правительства Российской Федерации от 12.08.2008 № 590 «О порядке проведения проверки инвестиционных проектов на предмет эффективности использования средств федерального бюджета, направляемых на капитальные вложения»</w:t>
      </w:r>
    </w:p>
    <w:p w:rsidR="00011F63" w:rsidRPr="00E66821" w:rsidRDefault="00011F63" w:rsidP="00011F63">
      <w:pPr>
        <w:widowControl w:val="0"/>
        <w:numPr>
          <w:ilvl w:val="0"/>
          <w:numId w:val="30"/>
        </w:numPr>
        <w:tabs>
          <w:tab w:val="left" w:pos="-4860"/>
          <w:tab w:val="left" w:pos="1134"/>
          <w:tab w:val="left" w:pos="1276"/>
        </w:tabs>
        <w:ind w:left="0" w:firstLine="709"/>
        <w:jc w:val="both"/>
        <w:rPr>
          <w:sz w:val="22"/>
          <w:szCs w:val="22"/>
        </w:rPr>
      </w:pPr>
      <w:r w:rsidRPr="00E66821">
        <w:rPr>
          <w:sz w:val="22"/>
          <w:szCs w:val="22"/>
        </w:rPr>
        <w:t>Постановления Правительства РФ от 17.06.2015 № 600 «Об утверждении перечня объектов и технологий, которые относятся к объектам и технологиям высокой энергетической эффективности».</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rFonts w:eastAsia="Calibri"/>
          <w:sz w:val="22"/>
          <w:szCs w:val="22"/>
        </w:rPr>
        <w:t>Постановление Правительства РФ от 13.08.1996г. № 997 «Об утверждении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Постановление Правительства Российской Федерации от 26.12.2014 №1521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Постановление Главного государственного врача Российской Федерации</w:t>
      </w:r>
      <w:r w:rsidRPr="00E66821" w:rsidDel="00670E61">
        <w:rPr>
          <w:sz w:val="22"/>
          <w:szCs w:val="22"/>
        </w:rPr>
        <w:t xml:space="preserve"> </w:t>
      </w:r>
      <w:r w:rsidRPr="00E66821">
        <w:rPr>
          <w:sz w:val="22"/>
          <w:szCs w:val="22"/>
        </w:rPr>
        <w:t>от 09.09.2010 № 122 «Об утверждении СанПин 2.2.1/2.1.1.2739-10. Изменения и дополнения № 3 к СанПин 2.2.1/2.1.1.1200-03. Санитарно-защитные зоны и санитарная классификация предприятий, сооружений и иных объектов. Новая редакция».</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«Об электроэнергетике» от 26.03.2003 № 35-ФЗ.</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от 10.01.2002 № 7 «Об охране окружающей среды».</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от 04.05.1999 № 96 «Об охране атмосферного воздуха».</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от 24.04.1995 №52-ФЗ «О животном мире»;</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от 21.12.1994 № 68-ФЗ «О защите населения и территорий от чрезвычайных ситуаций природного и техногенного характера».</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от 21.12.1994 № 69-ФЗ «О пожарной безопасности».</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от 21.07.1997 № 116-ФЗ «О промышленной безопасности опасных производственных объектов».</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от 21.07.2011 N 256-ФЗ «О безопасности объектов топливно-энергетического комплекса»;</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 персональных данных" от 27.07.2006 № 152-ФЗ;</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от 22.07.2008 № 123-ФЗ «Технический регламент о требованиях пожарной безопасности».</w:t>
      </w:r>
    </w:p>
    <w:p w:rsidR="00011F63" w:rsidRPr="00E66821" w:rsidRDefault="00011F63" w:rsidP="00011F63">
      <w:pPr>
        <w:widowControl w:val="0"/>
        <w:numPr>
          <w:ilvl w:val="0"/>
          <w:numId w:val="30"/>
        </w:numPr>
        <w:tabs>
          <w:tab w:val="left" w:pos="-4860"/>
          <w:tab w:val="left" w:pos="1134"/>
          <w:tab w:val="left" w:pos="1276"/>
        </w:tabs>
        <w:ind w:left="0" w:firstLine="709"/>
        <w:jc w:val="both"/>
        <w:rPr>
          <w:spacing w:val="-6"/>
          <w:sz w:val="22"/>
          <w:szCs w:val="22"/>
        </w:rPr>
      </w:pPr>
      <w:r w:rsidRPr="00E66821">
        <w:rPr>
          <w:sz w:val="22"/>
          <w:szCs w:val="22"/>
        </w:rPr>
        <w:t>Федеральный закон от 24.07.2007 № 221-ФЗ «О кадастровой деятельности»;</w:t>
      </w:r>
    </w:p>
    <w:p w:rsidR="00011F63" w:rsidRPr="00E66821" w:rsidRDefault="00011F63" w:rsidP="00011F63">
      <w:pPr>
        <w:numPr>
          <w:ilvl w:val="0"/>
          <w:numId w:val="30"/>
        </w:numPr>
        <w:tabs>
          <w:tab w:val="left" w:pos="1276"/>
        </w:tabs>
        <w:ind w:left="0" w:firstLine="709"/>
        <w:contextualSpacing/>
        <w:jc w:val="both"/>
        <w:rPr>
          <w:sz w:val="22"/>
          <w:szCs w:val="22"/>
        </w:rPr>
      </w:pPr>
      <w:r w:rsidRPr="00E66821">
        <w:rPr>
          <w:sz w:val="22"/>
          <w:szCs w:val="22"/>
        </w:rPr>
        <w:t>Постановление Правительства РФ от 27.12.2010 № 1172 «Об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Приказ Министерства труда и социальной защиты РФ от 28.03.2014 №155н «Правила по охране труда при работе на высоте»</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Приказ Министерства труда и социальной защиты РФ от 24.07.2013 № 328н «Об утверждении Правил по охране труда при эксплуатации электроустановок».</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Приказ Ростехрегулирования от 30.11.2009 N 525-ст ГОСТ Р 21.1101 -2009 «Система проектной документации для строительства. Основные требования к проектной и рабочей документации».</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Российской Федерации от 29.07.2004 № 98-ФЗ «О коммерческой тайне».</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Приказ Министерства энергетики РФ от 17 января 2019 г. N 10 «Об утверждении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w:t>
      </w:r>
    </w:p>
    <w:p w:rsidR="00011F63" w:rsidRPr="00E66821" w:rsidRDefault="00011F63" w:rsidP="00011F63">
      <w:pPr>
        <w:widowControl w:val="0"/>
        <w:tabs>
          <w:tab w:val="left" w:pos="-4680"/>
          <w:tab w:val="left" w:pos="1276"/>
        </w:tabs>
        <w:ind w:firstLine="709"/>
        <w:jc w:val="both"/>
        <w:rPr>
          <w:b/>
          <w:sz w:val="22"/>
          <w:szCs w:val="22"/>
        </w:rPr>
      </w:pPr>
    </w:p>
    <w:p w:rsidR="00011F63" w:rsidRPr="00E66821" w:rsidRDefault="00011F63" w:rsidP="00011F63">
      <w:pPr>
        <w:widowControl w:val="0"/>
        <w:tabs>
          <w:tab w:val="left" w:pos="-4680"/>
          <w:tab w:val="left" w:pos="1276"/>
        </w:tabs>
        <w:ind w:firstLine="709"/>
        <w:jc w:val="both"/>
        <w:rPr>
          <w:b/>
          <w:sz w:val="22"/>
          <w:szCs w:val="22"/>
        </w:rPr>
      </w:pPr>
      <w:r w:rsidRPr="00E66821">
        <w:rPr>
          <w:b/>
          <w:sz w:val="22"/>
          <w:szCs w:val="22"/>
        </w:rPr>
        <w:t>Отраслевые НД:</w:t>
      </w:r>
    </w:p>
    <w:p w:rsidR="00011F63" w:rsidRPr="00E66821" w:rsidRDefault="00011F63" w:rsidP="00011F63">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Правила устройства электроустановок.</w:t>
      </w:r>
    </w:p>
    <w:p w:rsidR="00011F63" w:rsidRPr="00E66821" w:rsidRDefault="00011F63" w:rsidP="00011F63">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Приказ Минэнерго России от 19.06. 2003 № 229 «Об утверждении правил технической эксплуатации электрических станций и сетей».</w:t>
      </w:r>
    </w:p>
    <w:p w:rsidR="00011F63" w:rsidRPr="00E66821" w:rsidRDefault="00011F63" w:rsidP="00011F63">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Приказ Минэнерго России от 30.06.2003 № 277 «Об утверждении Методических указаний по устойчивости энергосистем».</w:t>
      </w:r>
    </w:p>
    <w:p w:rsidR="00011F63" w:rsidRPr="00E66821" w:rsidRDefault="00011F63" w:rsidP="00011F63">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Приказ Минэнерго России от 30.06.2003 № 281 «Методические рекомендации по проектированию развития энергосистем».</w:t>
      </w:r>
    </w:p>
    <w:p w:rsidR="00011F63" w:rsidRPr="00E66821" w:rsidRDefault="00011F63" w:rsidP="00011F63">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 xml:space="preserve">Руководящие указания об определении понятий и отнесении видов работ и мероприятий в электрических сетях отрасли «Электроэнергетика» к новому строительству, расширению, реконструкции и техническому перевооружению, </w:t>
      </w:r>
      <w:r w:rsidRPr="00E66821">
        <w:rPr>
          <w:sz w:val="22"/>
          <w:szCs w:val="22"/>
        </w:rPr>
        <w:br/>
        <w:t>РД 153-34.3-20.409-99, утвержденные РАО «ЕЭС России» 13.12.1999.</w:t>
      </w:r>
    </w:p>
    <w:p w:rsidR="00011F63" w:rsidRPr="00E66821" w:rsidRDefault="00011F63" w:rsidP="00011F63">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СНиП 3.05.06-85 «Электротехнические устройства», утвержден постановлением Госстроя СССР от 11.12.1985 №215</w:t>
      </w:r>
    </w:p>
    <w:p w:rsidR="00011F63" w:rsidRPr="00E66821" w:rsidRDefault="00011F63" w:rsidP="00011F63">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СНиП 12-03-2001 «Безопасность труда в строительстве Часть 1. Общие требования».</w:t>
      </w:r>
    </w:p>
    <w:p w:rsidR="00011F63" w:rsidRPr="00E66821" w:rsidRDefault="00011F63" w:rsidP="00011F63">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СНиП 12-04-2002 «Безопасность труда в строительстве Часть 2. Строительное производство».</w:t>
      </w:r>
    </w:p>
    <w:p w:rsidR="00011F63" w:rsidRPr="00E66821" w:rsidRDefault="00011F63" w:rsidP="00011F63">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Приказ Министерства регионального развития Российской Федерации от 29.12.2009 № 620 «Об утверждении методических указаний по применению справочников базовых цен на проектные работы в строительстве».</w:t>
      </w:r>
    </w:p>
    <w:p w:rsidR="00011F63" w:rsidRPr="00E66821" w:rsidRDefault="00011F63" w:rsidP="00011F63">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ГОСТ 31565-2012 «Кабельные изделия. Требования пожарной безопасности», введен Приказом Госстандарта от 22.11.2012 № 1097-ст.</w:t>
      </w:r>
    </w:p>
    <w:p w:rsidR="00011F63" w:rsidRPr="00E66821" w:rsidRDefault="00011F63" w:rsidP="00011F63">
      <w:pPr>
        <w:widowControl w:val="0"/>
        <w:tabs>
          <w:tab w:val="left" w:pos="-4680"/>
          <w:tab w:val="left" w:pos="1276"/>
        </w:tabs>
        <w:ind w:firstLine="709"/>
        <w:jc w:val="both"/>
        <w:rPr>
          <w:b/>
          <w:sz w:val="22"/>
          <w:szCs w:val="22"/>
        </w:rPr>
      </w:pPr>
    </w:p>
    <w:p w:rsidR="00011F63" w:rsidRPr="00E66821" w:rsidRDefault="00011F63" w:rsidP="00011F63">
      <w:pPr>
        <w:widowControl w:val="0"/>
        <w:tabs>
          <w:tab w:val="left" w:pos="-4680"/>
          <w:tab w:val="left" w:pos="1276"/>
        </w:tabs>
        <w:ind w:firstLine="709"/>
        <w:jc w:val="both"/>
        <w:rPr>
          <w:b/>
          <w:sz w:val="22"/>
          <w:szCs w:val="22"/>
        </w:rPr>
      </w:pPr>
      <w:r w:rsidRPr="00E66821">
        <w:rPr>
          <w:b/>
          <w:sz w:val="22"/>
          <w:szCs w:val="22"/>
        </w:rPr>
        <w:t xml:space="preserve">ОРД и НД ПАО «Россети», </w:t>
      </w:r>
      <w:r w:rsidRPr="00E66821">
        <w:rPr>
          <w:b/>
          <w:iCs/>
          <w:sz w:val="22"/>
          <w:szCs w:val="22"/>
        </w:rPr>
        <w:t>ПАО «</w:t>
      </w:r>
      <w:r>
        <w:rPr>
          <w:b/>
          <w:iCs/>
          <w:sz w:val="22"/>
          <w:szCs w:val="22"/>
        </w:rPr>
        <w:t>Россети</w:t>
      </w:r>
      <w:r w:rsidRPr="00E66821">
        <w:rPr>
          <w:b/>
          <w:iCs/>
          <w:sz w:val="22"/>
          <w:szCs w:val="22"/>
        </w:rPr>
        <w:t xml:space="preserve"> Волг</w:t>
      </w:r>
      <w:r>
        <w:rPr>
          <w:b/>
          <w:iCs/>
          <w:sz w:val="22"/>
          <w:szCs w:val="22"/>
        </w:rPr>
        <w:t>а</w:t>
      </w:r>
      <w:r w:rsidRPr="00E66821">
        <w:rPr>
          <w:b/>
          <w:iCs/>
          <w:sz w:val="22"/>
          <w:szCs w:val="22"/>
        </w:rPr>
        <w:t>»,</w:t>
      </w:r>
      <w:r w:rsidRPr="00E66821">
        <w:rPr>
          <w:b/>
          <w:sz w:val="22"/>
          <w:szCs w:val="22"/>
        </w:rPr>
        <w:t xml:space="preserve"> АО «СО ЕЭС»:</w:t>
      </w:r>
    </w:p>
    <w:p w:rsidR="00011F63" w:rsidRPr="00E66821" w:rsidRDefault="00011F63" w:rsidP="00011F63">
      <w:pPr>
        <w:widowControl w:val="0"/>
        <w:numPr>
          <w:ilvl w:val="0"/>
          <w:numId w:val="32"/>
        </w:numPr>
        <w:tabs>
          <w:tab w:val="left" w:pos="-4860"/>
          <w:tab w:val="left" w:pos="1134"/>
          <w:tab w:val="left" w:pos="1276"/>
        </w:tabs>
        <w:ind w:left="0" w:firstLine="709"/>
        <w:jc w:val="both"/>
        <w:rPr>
          <w:sz w:val="22"/>
          <w:szCs w:val="22"/>
        </w:rPr>
      </w:pPr>
      <w:r w:rsidRPr="00E66821">
        <w:rPr>
          <w:sz w:val="22"/>
          <w:szCs w:val="22"/>
        </w:rPr>
        <w:t>П-МРСК-ВНД-196.**-** Положение ПАО «Россети» о Единой технической политике в электросетевом комплексе.</w:t>
      </w:r>
    </w:p>
    <w:p w:rsidR="00011F63" w:rsidRPr="00E66821" w:rsidRDefault="00011F63" w:rsidP="00011F63">
      <w:pPr>
        <w:numPr>
          <w:ilvl w:val="0"/>
          <w:numId w:val="32"/>
        </w:numPr>
        <w:tabs>
          <w:tab w:val="left" w:pos="1134"/>
          <w:tab w:val="left" w:pos="1276"/>
        </w:tabs>
        <w:ind w:left="0" w:firstLine="709"/>
        <w:contextualSpacing/>
        <w:jc w:val="both"/>
        <w:rPr>
          <w:sz w:val="22"/>
          <w:szCs w:val="22"/>
        </w:rPr>
      </w:pPr>
      <w:r w:rsidRPr="00E66821">
        <w:rPr>
          <w:sz w:val="22"/>
          <w:szCs w:val="22"/>
        </w:rPr>
        <w:t>Методические указания по контролю состояния заземляющих устройств электроустановок. СТО 56947007-29.130.15.105-2011.</w:t>
      </w:r>
    </w:p>
    <w:p w:rsidR="00011F63" w:rsidRPr="00E66821" w:rsidRDefault="00011F63" w:rsidP="00011F63">
      <w:pPr>
        <w:numPr>
          <w:ilvl w:val="0"/>
          <w:numId w:val="32"/>
        </w:numPr>
        <w:tabs>
          <w:tab w:val="left" w:pos="1134"/>
          <w:tab w:val="left" w:pos="1276"/>
        </w:tabs>
        <w:ind w:left="0" w:firstLine="709"/>
        <w:contextualSpacing/>
        <w:jc w:val="both"/>
        <w:rPr>
          <w:sz w:val="22"/>
          <w:szCs w:val="22"/>
        </w:rPr>
      </w:pPr>
      <w:r w:rsidRPr="00E66821">
        <w:rPr>
          <w:sz w:val="22"/>
          <w:szCs w:val="22"/>
        </w:rPr>
        <w:t>Руководящие указания по проектированию заземляющих устройств подстанций напряжением 6-750 кВ. СТО 56947007-29.130.15.114-2012.</w:t>
      </w:r>
    </w:p>
    <w:p w:rsidR="00011F63" w:rsidRPr="00E66821" w:rsidRDefault="00011F63" w:rsidP="00011F63">
      <w:pPr>
        <w:numPr>
          <w:ilvl w:val="0"/>
          <w:numId w:val="32"/>
        </w:numPr>
        <w:tabs>
          <w:tab w:val="left" w:pos="1134"/>
          <w:tab w:val="left" w:pos="1276"/>
        </w:tabs>
        <w:ind w:left="0" w:firstLine="709"/>
        <w:contextualSpacing/>
        <w:jc w:val="both"/>
        <w:rPr>
          <w:sz w:val="22"/>
          <w:szCs w:val="22"/>
        </w:rPr>
      </w:pPr>
      <w:r w:rsidRPr="00E66821">
        <w:rPr>
          <w:sz w:val="22"/>
          <w:szCs w:val="22"/>
        </w:rPr>
        <w:t>Методические указания по защите распределительных электрических сетей напряжением 0,4-10 кВ от грозовых перенапряжений. СТО 56947007-29.240.02.001-2008.</w:t>
      </w:r>
    </w:p>
    <w:p w:rsidR="00011F63" w:rsidRPr="00E66821" w:rsidRDefault="00011F63" w:rsidP="00011F63">
      <w:pPr>
        <w:numPr>
          <w:ilvl w:val="0"/>
          <w:numId w:val="32"/>
        </w:numPr>
        <w:tabs>
          <w:tab w:val="left" w:pos="1134"/>
          <w:tab w:val="left" w:pos="1276"/>
        </w:tabs>
        <w:ind w:left="0" w:firstLine="709"/>
        <w:contextualSpacing/>
        <w:jc w:val="both"/>
        <w:rPr>
          <w:sz w:val="22"/>
          <w:szCs w:val="22"/>
        </w:rPr>
      </w:pPr>
      <w:r w:rsidRPr="00E66821">
        <w:rPr>
          <w:sz w:val="22"/>
          <w:szCs w:val="22"/>
        </w:rPr>
        <w:t>Изоляторы линейные подвесные стержневые полимерные. Методика испытаний на устойчивость после изготовления. СТО 56947007-29.080.15.060-2010.</w:t>
      </w:r>
    </w:p>
    <w:p w:rsidR="00011F63" w:rsidRPr="00E66821" w:rsidRDefault="00011F63" w:rsidP="00011F63">
      <w:pPr>
        <w:numPr>
          <w:ilvl w:val="0"/>
          <w:numId w:val="32"/>
        </w:numPr>
        <w:tabs>
          <w:tab w:val="left" w:pos="1134"/>
          <w:tab w:val="left" w:pos="1276"/>
        </w:tabs>
        <w:ind w:left="0" w:firstLine="709"/>
        <w:contextualSpacing/>
        <w:jc w:val="both"/>
        <w:rPr>
          <w:sz w:val="22"/>
          <w:szCs w:val="22"/>
        </w:rPr>
      </w:pPr>
      <w:r w:rsidRPr="00E66821">
        <w:rPr>
          <w:sz w:val="22"/>
          <w:szCs w:val="22"/>
        </w:rPr>
        <w:t>Инструкция по выбору изоляции электроустановок. СТО 56947007-29.240.059-2010.</w:t>
      </w:r>
    </w:p>
    <w:p w:rsidR="00011F63" w:rsidRPr="00E66821" w:rsidRDefault="00011F63" w:rsidP="00011F63">
      <w:pPr>
        <w:numPr>
          <w:ilvl w:val="0"/>
          <w:numId w:val="32"/>
        </w:numPr>
        <w:tabs>
          <w:tab w:val="left" w:pos="1134"/>
          <w:tab w:val="left" w:pos="1276"/>
        </w:tabs>
        <w:ind w:left="0" w:firstLine="709"/>
        <w:contextualSpacing/>
        <w:jc w:val="both"/>
        <w:rPr>
          <w:sz w:val="22"/>
          <w:szCs w:val="22"/>
        </w:rPr>
      </w:pPr>
      <w:r w:rsidRPr="00E66821">
        <w:rPr>
          <w:sz w:val="22"/>
          <w:szCs w:val="22"/>
        </w:rPr>
        <w:t>Длина пути утечки внешней изоляции электроустановок переменного тока классов напряжения 6-750 кВ. СТО 56947007-29.240.068-2011.</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Натяжная арматура для ВЛ. Технические требования. СТО 56947007-29.120.10.061-2010.</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Поддерживающая арматура для ВЛ. Технические требования. СТО 56947007-29.120.10.062-2010.</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Соединительная арматура для ВЛ. Технические требования. СТО 56947007-29.120.10.063-2010.</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Сцепная арматура для ВЛ. Технические требования. СТО 56947007-29.120.10.064-2010.</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Траверсы изолирующие полимерные для опор ВЛ 110-220 кВ. Общие технические требования, правила приемки и методы испытаний. СТО 56947007-29.120.90.033-2009.</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Методические указания по применению силовых кабелей с изоляцией из сшитого полиэтилена на напряжение 10 кВ и выше. СТО 56947007-29.060.20.020-2009.</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Типовые технические требования к разъединителям классов напряжения 6-750 кВ. СТО 56947007-29.130.10.077-2011.</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Типовые технические требования к изоляторам линейным подвесным полимерным. СТО 56947007-29.080.15.097-2011.</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Типовые технические требования к изоляторам линейным подвесным тарельчатым. СТО 56947007-29.080.10.081-2011.</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Типовые технические требования к проводам неизолированным нормальной конструкции. СТО 56947007-29.060.10.079-2011.</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Спиральная арматура для ВЛ. Технические требования. СТО 56947007-29.120.10.067-2010.</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Типовые технические требования к ограничителям перенапряжения классов напряжения 6-750 кВ. СТО 56947007-29.120.50.076-2011.</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 xml:space="preserve">Методические указания по применению ОПН на ВЛ 6 – 750 кВ, </w:t>
      </w:r>
      <w:r w:rsidRPr="00E66821">
        <w:rPr>
          <w:sz w:val="22"/>
          <w:szCs w:val="22"/>
        </w:rPr>
        <w:br/>
        <w:t>СТО 56947007-29.130.10.197-2015.</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Арматура для воздушных линий электропередачи с самонесущими изолированными проводами напряжением до 1 кВ. Анкерная и поддерживающая арматура для СИП-1 и СИП-2. Общие технические требования. СТО 34.01-2.2-002-2015.</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Арматура для воздушных линий электропередачи с самонесущими изолированными проводами напряжением до 1 кВ. Вспомогательная арматура. Общие технические требования</w:t>
      </w:r>
      <w:r w:rsidRPr="00E66821">
        <w:rPr>
          <w:sz w:val="22"/>
          <w:szCs w:val="22"/>
        </w:rPr>
        <w:tab/>
        <w:t>. СТО 34.01-2.2-003-2015.</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Арматура для воздушных линий электропередачи с самонесущими изолированными проводами напряжением до 1 кВ. Ответвительная арматура. Общие технические требования. СТО 34.01-2.2-004-2015.</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Арматура для воздушных линий электропередачи с самонесущими изолированными проводами напряжением до 1 кВ. Правила приёмки и методы испытаний. Общие технические требования. СТО 34.01-2.2-005-2015.</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Арматура для воздушных линий электропередачи с самонесущими изолированными проводами напряжением до 1 кВ. Соединительная арматура. Общие технические требования. СТО 34.01-2.2-006-2015.</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Арматура для воздушных линий электропередачи с самонесущими изолированными проводами напряжением до 1 кВ. Анкерная и поддерживающая арматура для СИП-4. Общие технические требования. СТО 34.01-2.2-007-2015.</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Автоматизированные информационно-измерительные системы коммерческого и технического учета электроэнергии и системы учета электроэнергии с удаленным сбором данных. Организация эксплуатации и технического обслуживания. СТО 34.01-5.1-004-2015.</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Арматура для воздушных линий электропередачи напряжением 6-110 кВ с защищенными проводами. Общие технические требования. СТО 34.01-2.2-009-2016.</w:t>
      </w:r>
    </w:p>
    <w:p w:rsidR="00011F63" w:rsidRPr="00E66821" w:rsidRDefault="00011F63" w:rsidP="00011F63">
      <w:pPr>
        <w:numPr>
          <w:ilvl w:val="0"/>
          <w:numId w:val="32"/>
        </w:numPr>
        <w:tabs>
          <w:tab w:val="left" w:pos="1276"/>
        </w:tabs>
        <w:ind w:left="0" w:firstLine="709"/>
        <w:contextualSpacing/>
        <w:jc w:val="both"/>
        <w:rPr>
          <w:sz w:val="22"/>
          <w:szCs w:val="22"/>
        </w:rPr>
      </w:pPr>
      <w:r w:rsidRPr="00E66821">
        <w:rPr>
          <w:sz w:val="22"/>
          <w:szCs w:val="22"/>
        </w:rPr>
        <w:t xml:space="preserve">Комплектные трансформаторные подстанции 6-20/0,4 кВ. Общие технические требования. </w:t>
      </w:r>
      <w:r w:rsidRPr="00E66821">
        <w:rPr>
          <w:sz w:val="22"/>
          <w:szCs w:val="22"/>
        </w:rPr>
        <w:tab/>
        <w:t>СТО 34.01-3.1-001-2016.</w:t>
      </w:r>
    </w:p>
    <w:p w:rsidR="00011F63" w:rsidRPr="00E66821" w:rsidRDefault="00011F63" w:rsidP="00011F63">
      <w:pPr>
        <w:widowControl w:val="0"/>
        <w:numPr>
          <w:ilvl w:val="0"/>
          <w:numId w:val="32"/>
        </w:numPr>
        <w:tabs>
          <w:tab w:val="left" w:pos="-4860"/>
          <w:tab w:val="left" w:pos="1276"/>
        </w:tabs>
        <w:ind w:left="0" w:firstLine="709"/>
        <w:jc w:val="both"/>
        <w:rPr>
          <w:sz w:val="22"/>
          <w:szCs w:val="22"/>
        </w:rPr>
      </w:pPr>
      <w:r w:rsidRPr="00E66821">
        <w:rPr>
          <w:sz w:val="22"/>
          <w:szCs w:val="22"/>
        </w:rPr>
        <w:t>СТП-МРСК-16-1791.01-14 Стандарт техническая политика системы учета электрической энергии с удаленным сбором данных оптового и розничных рынков электрической энергии на объектах ПАО «МРСК Волги».</w:t>
      </w:r>
    </w:p>
    <w:p w:rsidR="00011F63" w:rsidRPr="00E66821" w:rsidRDefault="00011F63" w:rsidP="00011F63">
      <w:pPr>
        <w:widowControl w:val="0"/>
        <w:numPr>
          <w:ilvl w:val="0"/>
          <w:numId w:val="32"/>
        </w:numPr>
        <w:tabs>
          <w:tab w:val="left" w:pos="-4860"/>
          <w:tab w:val="left" w:pos="1276"/>
        </w:tabs>
        <w:ind w:left="0" w:firstLine="709"/>
        <w:jc w:val="both"/>
        <w:rPr>
          <w:sz w:val="22"/>
          <w:szCs w:val="22"/>
        </w:rPr>
      </w:pPr>
      <w:r w:rsidRPr="00E66821">
        <w:rPr>
          <w:sz w:val="22"/>
          <w:szCs w:val="22"/>
        </w:rPr>
        <w:t>СТО 34.01-39.5-003-2016 Регламент метрологического обеспечения Группы компаний Россети.</w:t>
      </w:r>
    </w:p>
    <w:p w:rsidR="00011F63" w:rsidRPr="00E66821" w:rsidRDefault="00011F63" w:rsidP="00011F63">
      <w:pPr>
        <w:widowControl w:val="0"/>
        <w:numPr>
          <w:ilvl w:val="0"/>
          <w:numId w:val="32"/>
        </w:numPr>
        <w:tabs>
          <w:tab w:val="left" w:pos="-4860"/>
          <w:tab w:val="left" w:pos="1276"/>
        </w:tabs>
        <w:ind w:left="0" w:firstLine="709"/>
        <w:jc w:val="both"/>
        <w:rPr>
          <w:sz w:val="22"/>
          <w:szCs w:val="22"/>
        </w:rPr>
      </w:pPr>
      <w:r w:rsidRPr="00E66821">
        <w:rPr>
          <w:sz w:val="22"/>
          <w:szCs w:val="22"/>
        </w:rPr>
        <w:t>Стандарт организации ПАО «ФСК ЕЭС» «Экологическая безопасность электросетевых объектов. Требования при проектировании, сооружении, реконструкции и ликвидации», СТО 56947007-29.240.01.218-2016.</w:t>
      </w:r>
    </w:p>
    <w:p w:rsidR="00011F63" w:rsidRPr="00E66821" w:rsidRDefault="00011F63" w:rsidP="00011F63">
      <w:pPr>
        <w:widowControl w:val="0"/>
        <w:numPr>
          <w:ilvl w:val="0"/>
          <w:numId w:val="32"/>
        </w:numPr>
        <w:tabs>
          <w:tab w:val="left" w:pos="-4860"/>
          <w:tab w:val="left" w:pos="1276"/>
        </w:tabs>
        <w:ind w:left="0" w:firstLine="709"/>
        <w:jc w:val="both"/>
        <w:rPr>
          <w:sz w:val="22"/>
          <w:szCs w:val="22"/>
        </w:rPr>
      </w:pPr>
      <w:r w:rsidRPr="00E66821">
        <w:rPr>
          <w:sz w:val="22"/>
          <w:szCs w:val="22"/>
        </w:rPr>
        <w:t>Р</w:t>
      </w:r>
      <w:r w:rsidR="007F2267">
        <w:rPr>
          <w:sz w:val="22"/>
          <w:szCs w:val="22"/>
        </w:rPr>
        <w:t>-РВ</w:t>
      </w:r>
      <w:r w:rsidRPr="00E66821">
        <w:rPr>
          <w:sz w:val="22"/>
          <w:szCs w:val="22"/>
        </w:rPr>
        <w:t>-17-1279.**-** Регламент формирования сметной стоимости объектов нового строительства, расширения, реконструкции, технического перевооружения ПАО «</w:t>
      </w:r>
      <w:r w:rsidR="007F2267">
        <w:rPr>
          <w:sz w:val="22"/>
          <w:szCs w:val="22"/>
        </w:rPr>
        <w:t>Россети</w:t>
      </w:r>
      <w:r w:rsidRPr="00E66821">
        <w:rPr>
          <w:sz w:val="22"/>
          <w:szCs w:val="22"/>
        </w:rPr>
        <w:t xml:space="preserve"> Волг</w:t>
      </w:r>
      <w:r w:rsidR="007F2267">
        <w:rPr>
          <w:sz w:val="22"/>
          <w:szCs w:val="22"/>
        </w:rPr>
        <w:t>а</w:t>
      </w:r>
      <w:r w:rsidRPr="00E66821">
        <w:rPr>
          <w:sz w:val="22"/>
          <w:szCs w:val="22"/>
        </w:rPr>
        <w:t>».</w:t>
      </w:r>
    </w:p>
    <w:p w:rsidR="00011F63" w:rsidRPr="00E66821" w:rsidRDefault="00011F63" w:rsidP="00011F63">
      <w:pPr>
        <w:widowControl w:val="0"/>
        <w:numPr>
          <w:ilvl w:val="0"/>
          <w:numId w:val="32"/>
        </w:numPr>
        <w:tabs>
          <w:tab w:val="left" w:pos="-4860"/>
          <w:tab w:val="left" w:pos="1276"/>
        </w:tabs>
        <w:ind w:left="0" w:firstLine="709"/>
        <w:jc w:val="both"/>
        <w:rPr>
          <w:sz w:val="22"/>
          <w:szCs w:val="22"/>
        </w:rPr>
      </w:pPr>
      <w:r w:rsidRPr="00E66821">
        <w:rPr>
          <w:sz w:val="22"/>
          <w:szCs w:val="22"/>
        </w:rPr>
        <w:t>Пор-МРСК-17-1827.**-** Порядок осуществления строительного контроля на объектах электросетевого комплекса ПАО «МРСК Волги».</w:t>
      </w:r>
    </w:p>
    <w:p w:rsidR="00011F63" w:rsidRPr="00E66821" w:rsidRDefault="00011F63" w:rsidP="00011F63">
      <w:pPr>
        <w:widowControl w:val="0"/>
        <w:numPr>
          <w:ilvl w:val="0"/>
          <w:numId w:val="32"/>
        </w:numPr>
        <w:tabs>
          <w:tab w:val="left" w:pos="-4860"/>
          <w:tab w:val="left" w:pos="1276"/>
        </w:tabs>
        <w:ind w:left="0" w:firstLine="709"/>
        <w:jc w:val="both"/>
        <w:rPr>
          <w:sz w:val="22"/>
          <w:szCs w:val="22"/>
        </w:rPr>
      </w:pPr>
      <w:r w:rsidRPr="00E66821">
        <w:rPr>
          <w:sz w:val="22"/>
          <w:szCs w:val="22"/>
        </w:rPr>
        <w:t>П-МРСК-21-040.**-**  Положение о корпоративном стиле оформления производственных объектов ПАО «МРСК Волги».</w:t>
      </w:r>
    </w:p>
    <w:p w:rsidR="00011F63" w:rsidRPr="00E66821" w:rsidRDefault="00011F63" w:rsidP="00011F63">
      <w:pPr>
        <w:widowControl w:val="0"/>
        <w:numPr>
          <w:ilvl w:val="0"/>
          <w:numId w:val="32"/>
        </w:numPr>
        <w:tabs>
          <w:tab w:val="left" w:pos="-4860"/>
          <w:tab w:val="left" w:pos="1276"/>
        </w:tabs>
        <w:ind w:left="0" w:firstLine="709"/>
        <w:jc w:val="both"/>
        <w:rPr>
          <w:sz w:val="22"/>
          <w:szCs w:val="22"/>
        </w:rPr>
      </w:pPr>
      <w:r w:rsidRPr="00E66821">
        <w:rPr>
          <w:sz w:val="22"/>
          <w:szCs w:val="22"/>
        </w:rPr>
        <w:t>М-МРСК-27-234.**-** «Модель обеспечения безопасности и антитеррористической защищенности объектов ПАО «МРСК Волги.</w:t>
      </w:r>
    </w:p>
    <w:p w:rsidR="00011F63" w:rsidRPr="00E66821" w:rsidRDefault="00011F63" w:rsidP="00011F63">
      <w:pPr>
        <w:widowControl w:val="0"/>
        <w:numPr>
          <w:ilvl w:val="0"/>
          <w:numId w:val="32"/>
        </w:numPr>
        <w:tabs>
          <w:tab w:val="left" w:pos="-4860"/>
          <w:tab w:val="left" w:pos="1276"/>
        </w:tabs>
        <w:ind w:left="0" w:firstLine="709"/>
        <w:jc w:val="both"/>
        <w:rPr>
          <w:sz w:val="22"/>
          <w:szCs w:val="22"/>
        </w:rPr>
      </w:pPr>
      <w:r w:rsidRPr="00E66821">
        <w:rPr>
          <w:sz w:val="22"/>
          <w:szCs w:val="22"/>
        </w:rPr>
        <w:t>СТО 34.01-21.1-001-2017 «Распределительные электрические сети напряжением 0,4-110кВ. Требования к технологическому проектированию</w:t>
      </w:r>
    </w:p>
    <w:p w:rsidR="00011F63" w:rsidRPr="00E66821" w:rsidRDefault="00011F63" w:rsidP="00011F63">
      <w:pPr>
        <w:widowControl w:val="0"/>
        <w:numPr>
          <w:ilvl w:val="0"/>
          <w:numId w:val="32"/>
        </w:numPr>
        <w:tabs>
          <w:tab w:val="left" w:pos="-4860"/>
          <w:tab w:val="left" w:pos="1276"/>
        </w:tabs>
        <w:ind w:left="0" w:firstLine="709"/>
        <w:jc w:val="both"/>
        <w:rPr>
          <w:sz w:val="22"/>
          <w:szCs w:val="22"/>
        </w:rPr>
      </w:pPr>
      <w:r w:rsidRPr="00E66821">
        <w:rPr>
          <w:sz w:val="22"/>
          <w:szCs w:val="22"/>
        </w:rPr>
        <w:t>ТР-</w:t>
      </w:r>
      <w:r>
        <w:rPr>
          <w:sz w:val="22"/>
          <w:szCs w:val="22"/>
        </w:rPr>
        <w:t>РВ</w:t>
      </w:r>
      <w:r w:rsidRPr="00E66821">
        <w:rPr>
          <w:sz w:val="22"/>
          <w:szCs w:val="22"/>
        </w:rPr>
        <w:t>-ВНД-755.**-** «Технологический реестр по основным направлениям инновационного развития ПАО «Россети».</w:t>
      </w:r>
    </w:p>
    <w:p w:rsidR="00011F63" w:rsidRPr="00E66821" w:rsidRDefault="00011F63" w:rsidP="00011F63">
      <w:pPr>
        <w:widowControl w:val="0"/>
        <w:numPr>
          <w:ilvl w:val="0"/>
          <w:numId w:val="32"/>
        </w:numPr>
        <w:tabs>
          <w:tab w:val="left" w:pos="-4860"/>
          <w:tab w:val="left" w:pos="1276"/>
        </w:tabs>
        <w:ind w:left="0" w:firstLine="709"/>
        <w:jc w:val="both"/>
        <w:rPr>
          <w:sz w:val="22"/>
          <w:szCs w:val="22"/>
        </w:rPr>
      </w:pPr>
      <w:r w:rsidRPr="00E66821">
        <w:rPr>
          <w:sz w:val="22"/>
          <w:szCs w:val="22"/>
        </w:rPr>
        <w:t>Пор-</w:t>
      </w:r>
      <w:r w:rsidR="00877C8F">
        <w:rPr>
          <w:sz w:val="22"/>
          <w:szCs w:val="22"/>
        </w:rPr>
        <w:t>РВ</w:t>
      </w:r>
      <w:r w:rsidRPr="00E66821">
        <w:rPr>
          <w:sz w:val="22"/>
          <w:szCs w:val="22"/>
        </w:rPr>
        <w:t>-ВНД-222.**-** «Порядок проведения аттестации оборудования, материалов и систем в электросетевом комплексе на электросетевых объектах ДЗО ПАО «Россети».</w:t>
      </w:r>
    </w:p>
    <w:p w:rsidR="00011F63" w:rsidRPr="00E66821" w:rsidRDefault="00011F63" w:rsidP="00011F63">
      <w:pPr>
        <w:widowControl w:val="0"/>
        <w:numPr>
          <w:ilvl w:val="0"/>
          <w:numId w:val="32"/>
        </w:numPr>
        <w:tabs>
          <w:tab w:val="left" w:pos="-4860"/>
          <w:tab w:val="left" w:pos="1276"/>
        </w:tabs>
        <w:ind w:left="0" w:firstLine="709"/>
        <w:jc w:val="both"/>
        <w:rPr>
          <w:sz w:val="22"/>
          <w:szCs w:val="22"/>
        </w:rPr>
      </w:pPr>
      <w:r w:rsidRPr="00E66821">
        <w:rPr>
          <w:sz w:val="22"/>
          <w:szCs w:val="22"/>
        </w:rPr>
        <w:t>СТО 34.01-21-005-2019 «Цифровая электрическая сеть. Требования к проектированию цифровых распределительных электрических сетей 0,4-220 кВ».</w:t>
      </w:r>
    </w:p>
    <w:p w:rsidR="00011F63" w:rsidRPr="00E66821" w:rsidRDefault="00011F63" w:rsidP="00011F63">
      <w:pPr>
        <w:widowControl w:val="0"/>
        <w:numPr>
          <w:ilvl w:val="0"/>
          <w:numId w:val="32"/>
        </w:numPr>
        <w:tabs>
          <w:tab w:val="left" w:pos="-4860"/>
          <w:tab w:val="left" w:pos="1276"/>
        </w:tabs>
        <w:ind w:left="0" w:firstLine="709"/>
        <w:jc w:val="both"/>
        <w:rPr>
          <w:sz w:val="22"/>
          <w:szCs w:val="22"/>
        </w:rPr>
      </w:pPr>
      <w:r w:rsidRPr="00E66821">
        <w:rPr>
          <w:sz w:val="22"/>
          <w:szCs w:val="22"/>
        </w:rPr>
        <w:t>Т-МРСК-ВНД-857.**-** «Требования к информационным знакам, размещаемым на подстанциях и линиях электропередачи. Стиль, информационное наполнение, материалы и способы крепления».</w:t>
      </w:r>
    </w:p>
    <w:p w:rsidR="008228A9" w:rsidRPr="00726E3A" w:rsidRDefault="008228A9" w:rsidP="000E497F">
      <w:pPr>
        <w:spacing w:after="200" w:line="276" w:lineRule="auto"/>
        <w:rPr>
          <w:b/>
          <w:bCs/>
          <w:sz w:val="23"/>
          <w:szCs w:val="23"/>
        </w:rPr>
      </w:pPr>
    </w:p>
    <w:p w:rsidR="00011F63" w:rsidRDefault="00011F63" w:rsidP="008228A9">
      <w:pPr>
        <w:widowControl w:val="0"/>
        <w:ind w:left="6237"/>
        <w:jc w:val="both"/>
        <w:rPr>
          <w:sz w:val="23"/>
          <w:szCs w:val="23"/>
        </w:rPr>
      </w:pPr>
    </w:p>
    <w:p w:rsidR="00F85B45" w:rsidRDefault="00F85B45" w:rsidP="008228A9">
      <w:pPr>
        <w:widowControl w:val="0"/>
        <w:ind w:left="6237"/>
        <w:jc w:val="both"/>
        <w:rPr>
          <w:sz w:val="23"/>
          <w:szCs w:val="23"/>
        </w:rPr>
      </w:pPr>
    </w:p>
    <w:p w:rsidR="00F85B45" w:rsidRDefault="00F85B45" w:rsidP="008228A9">
      <w:pPr>
        <w:widowControl w:val="0"/>
        <w:ind w:left="6237"/>
        <w:jc w:val="both"/>
        <w:rPr>
          <w:sz w:val="23"/>
          <w:szCs w:val="23"/>
        </w:rPr>
      </w:pPr>
    </w:p>
    <w:p w:rsidR="00F85B45" w:rsidRDefault="00F85B45" w:rsidP="008228A9">
      <w:pPr>
        <w:widowControl w:val="0"/>
        <w:ind w:left="6237"/>
        <w:jc w:val="both"/>
        <w:rPr>
          <w:sz w:val="23"/>
          <w:szCs w:val="23"/>
        </w:rPr>
      </w:pPr>
    </w:p>
    <w:p w:rsidR="00F85B45" w:rsidRDefault="00F85B45" w:rsidP="008228A9">
      <w:pPr>
        <w:widowControl w:val="0"/>
        <w:ind w:left="6237"/>
        <w:jc w:val="both"/>
        <w:rPr>
          <w:sz w:val="23"/>
          <w:szCs w:val="23"/>
        </w:rPr>
      </w:pPr>
    </w:p>
    <w:p w:rsidR="00CF4EAD" w:rsidRDefault="00CF4EAD" w:rsidP="008228A9">
      <w:pPr>
        <w:widowControl w:val="0"/>
        <w:ind w:left="6237"/>
        <w:jc w:val="both"/>
        <w:rPr>
          <w:sz w:val="23"/>
          <w:szCs w:val="23"/>
        </w:rPr>
      </w:pPr>
    </w:p>
    <w:p w:rsidR="008228A9" w:rsidRPr="00726E3A" w:rsidRDefault="008228A9" w:rsidP="008228A9">
      <w:pPr>
        <w:widowControl w:val="0"/>
        <w:ind w:left="6237"/>
        <w:jc w:val="both"/>
        <w:rPr>
          <w:sz w:val="23"/>
          <w:szCs w:val="23"/>
        </w:rPr>
      </w:pPr>
      <w:r w:rsidRPr="00726E3A">
        <w:rPr>
          <w:sz w:val="23"/>
          <w:szCs w:val="23"/>
        </w:rPr>
        <w:t>Приложение 2</w:t>
      </w:r>
    </w:p>
    <w:p w:rsidR="002449BF" w:rsidRDefault="008228A9" w:rsidP="008228A9">
      <w:pPr>
        <w:widowControl w:val="0"/>
        <w:ind w:left="6237"/>
        <w:rPr>
          <w:sz w:val="23"/>
          <w:szCs w:val="23"/>
        </w:rPr>
      </w:pPr>
      <w:r w:rsidRPr="00726E3A">
        <w:rPr>
          <w:sz w:val="23"/>
          <w:szCs w:val="23"/>
        </w:rPr>
        <w:t xml:space="preserve">к Заданию на проектирование </w:t>
      </w:r>
    </w:p>
    <w:p w:rsidR="008228A9" w:rsidRPr="00726E3A" w:rsidRDefault="008228A9" w:rsidP="008228A9">
      <w:pPr>
        <w:widowControl w:val="0"/>
        <w:jc w:val="center"/>
        <w:rPr>
          <w:b/>
          <w:bCs/>
          <w:sz w:val="23"/>
          <w:szCs w:val="23"/>
        </w:rPr>
      </w:pPr>
    </w:p>
    <w:p w:rsidR="008228A9" w:rsidRPr="00726E3A" w:rsidRDefault="008228A9" w:rsidP="008228A9">
      <w:pPr>
        <w:widowControl w:val="0"/>
        <w:jc w:val="center"/>
        <w:rPr>
          <w:b/>
          <w:bCs/>
          <w:sz w:val="23"/>
          <w:szCs w:val="23"/>
        </w:rPr>
      </w:pPr>
      <w:r w:rsidRPr="00726E3A">
        <w:rPr>
          <w:b/>
          <w:bCs/>
          <w:sz w:val="23"/>
          <w:szCs w:val="23"/>
        </w:rPr>
        <w:t>Перечень сокращений:</w:t>
      </w:r>
    </w:p>
    <w:p w:rsidR="008228A9" w:rsidRPr="00726E3A" w:rsidRDefault="008228A9" w:rsidP="008228A9">
      <w:pPr>
        <w:widowControl w:val="0"/>
        <w:jc w:val="center"/>
        <w:rPr>
          <w:b/>
          <w:bCs/>
          <w:i/>
          <w:sz w:val="23"/>
          <w:szCs w:val="23"/>
        </w:rPr>
      </w:pP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7"/>
        <w:gridCol w:w="345"/>
        <w:gridCol w:w="7881"/>
      </w:tblGrid>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ВЛ</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воздушная линия</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ГОСТ</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государственный стандарт</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ЕГРП</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Единый государственный реестр прав на недвижимое имущество и сделок с ним</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ЗП</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задание на проектирование</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КВЛ</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кабельно-воздушная линия</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КЛ</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кабельная линия</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КТП</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комплектная трансформаторная подстанция</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ЛЭП</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линия электропередачи</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НД</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нормативный документ</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ОЗЗ</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однофазные замыкания «на землю»</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ОПН</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ограничитель перенапряжения</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ПА</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противоаварийная автоматика</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ПД</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проектная документация</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ПИР</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проектно-изыскательские работы</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ПНР</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пуско-наладочные работы</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ПОС</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 xml:space="preserve">проект организации строительства </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ПС</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подстанция</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ПТЭ</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правила технической эксплуатации</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ПУЭ</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правила устройства электроустановок</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РД</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рабочая документация</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СМР</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строительно-монтажные работы</w:t>
            </w:r>
          </w:p>
        </w:tc>
      </w:tr>
    </w:tbl>
    <w:p w:rsidR="008228A9" w:rsidRPr="00726E3A" w:rsidRDefault="008228A9" w:rsidP="008228A9">
      <w:pPr>
        <w:widowControl w:val="0"/>
        <w:tabs>
          <w:tab w:val="left" w:pos="1080"/>
        </w:tabs>
        <w:ind w:firstLine="709"/>
        <w:jc w:val="both"/>
        <w:rPr>
          <w:b/>
          <w:bCs/>
          <w:sz w:val="23"/>
          <w:szCs w:val="23"/>
        </w:rPr>
      </w:pPr>
    </w:p>
    <w:p w:rsidR="008228A9" w:rsidRPr="00726E3A" w:rsidRDefault="008228A9" w:rsidP="008228A9">
      <w:pPr>
        <w:spacing w:after="200" w:line="276" w:lineRule="auto"/>
        <w:rPr>
          <w:b/>
          <w:bCs/>
          <w:sz w:val="23"/>
          <w:szCs w:val="23"/>
        </w:rPr>
      </w:pPr>
      <w:r w:rsidRPr="00726E3A">
        <w:rPr>
          <w:b/>
          <w:bCs/>
          <w:sz w:val="23"/>
          <w:szCs w:val="23"/>
        </w:rPr>
        <w:br w:type="page"/>
      </w:r>
    </w:p>
    <w:p w:rsidR="008228A9" w:rsidRPr="00726E3A" w:rsidRDefault="008228A9" w:rsidP="008228A9">
      <w:pPr>
        <w:widowControl w:val="0"/>
        <w:ind w:left="6237"/>
        <w:jc w:val="both"/>
        <w:rPr>
          <w:sz w:val="23"/>
          <w:szCs w:val="23"/>
        </w:rPr>
      </w:pPr>
      <w:r w:rsidRPr="00726E3A">
        <w:rPr>
          <w:sz w:val="23"/>
          <w:szCs w:val="23"/>
        </w:rPr>
        <w:t>Приложение 3</w:t>
      </w:r>
    </w:p>
    <w:p w:rsidR="008228A9" w:rsidRPr="00726E3A" w:rsidRDefault="008228A9" w:rsidP="00CF4EAD">
      <w:pPr>
        <w:widowControl w:val="0"/>
        <w:ind w:left="6237"/>
        <w:rPr>
          <w:b/>
          <w:bCs/>
          <w:sz w:val="23"/>
          <w:szCs w:val="23"/>
        </w:rPr>
      </w:pPr>
      <w:r w:rsidRPr="00726E3A">
        <w:rPr>
          <w:sz w:val="23"/>
          <w:szCs w:val="23"/>
        </w:rPr>
        <w:t xml:space="preserve">к Заданию на проектирование </w:t>
      </w:r>
    </w:p>
    <w:p w:rsidR="008228A9" w:rsidRPr="00726E3A" w:rsidRDefault="008228A9" w:rsidP="008228A9">
      <w:pPr>
        <w:widowControl w:val="0"/>
        <w:tabs>
          <w:tab w:val="left" w:pos="1080"/>
        </w:tabs>
        <w:ind w:firstLine="709"/>
        <w:jc w:val="both"/>
        <w:rPr>
          <w:b/>
          <w:bCs/>
          <w:sz w:val="23"/>
          <w:szCs w:val="23"/>
        </w:rPr>
      </w:pPr>
    </w:p>
    <w:p w:rsidR="00F91884" w:rsidRPr="00726E3A" w:rsidRDefault="00F91884" w:rsidP="00CF4EAD">
      <w:pPr>
        <w:widowControl w:val="0"/>
        <w:tabs>
          <w:tab w:val="left" w:pos="1080"/>
        </w:tabs>
        <w:jc w:val="both"/>
        <w:rPr>
          <w:b/>
          <w:bCs/>
          <w:sz w:val="23"/>
          <w:szCs w:val="23"/>
        </w:rPr>
      </w:pPr>
    </w:p>
    <w:p w:rsidR="00F91884" w:rsidRDefault="008228A9" w:rsidP="009120D7">
      <w:pPr>
        <w:jc w:val="center"/>
        <w:rPr>
          <w:b/>
          <w:i/>
          <w:sz w:val="23"/>
          <w:szCs w:val="23"/>
        </w:rPr>
      </w:pPr>
      <w:r w:rsidRPr="00726E3A">
        <w:rPr>
          <w:b/>
          <w:i/>
          <w:sz w:val="23"/>
          <w:szCs w:val="23"/>
        </w:rPr>
        <w:t xml:space="preserve">Требования к подрядчику/субподрядчику по объекту проектирования </w:t>
      </w:r>
    </w:p>
    <w:p w:rsidR="00A525D0" w:rsidRPr="0014252C" w:rsidRDefault="00A525D0" w:rsidP="00A525D0">
      <w:pPr>
        <w:jc w:val="center"/>
        <w:rPr>
          <w:b/>
        </w:rPr>
      </w:pPr>
      <w:r>
        <w:rPr>
          <w:b/>
        </w:rPr>
        <w:t>«</w:t>
      </w:r>
      <w:r w:rsidR="00804049" w:rsidRPr="00804049">
        <w:rPr>
          <w:b/>
        </w:rPr>
        <w:t xml:space="preserve">Строительство (установка) </w:t>
      </w:r>
      <w:r w:rsidR="00BD701D" w:rsidRPr="00BD701D">
        <w:rPr>
          <w:b/>
        </w:rPr>
        <w:t>ПКУ на ВЛ 6 кВ ф.11 ПС 35 кВ ТЭЦ-5 в п.Расково Саратовского района (договор ТП №2391-000158 ООО «Гелиос»)</w:t>
      </w:r>
      <w:r>
        <w:rPr>
          <w:b/>
        </w:rPr>
        <w:t xml:space="preserve">» </w:t>
      </w:r>
      <w:r w:rsidRPr="00CA206C">
        <w:rPr>
          <w:b/>
        </w:rPr>
        <w:t>«под ключ»</w:t>
      </w:r>
    </w:p>
    <w:p w:rsidR="004F2C7F" w:rsidRPr="0014252C" w:rsidRDefault="004F2C7F" w:rsidP="004F2C7F">
      <w:pPr>
        <w:jc w:val="center"/>
        <w:rPr>
          <w:b/>
        </w:rPr>
      </w:pPr>
    </w:p>
    <w:p w:rsidR="00F91884" w:rsidRDefault="00F91884" w:rsidP="004F2C7F">
      <w:pPr>
        <w:jc w:val="center"/>
        <w:rPr>
          <w:b/>
          <w:i/>
          <w:sz w:val="23"/>
          <w:szCs w:val="23"/>
        </w:rPr>
      </w:pPr>
    </w:p>
    <w:p w:rsidR="00CF4EAD" w:rsidRPr="00C7065D" w:rsidRDefault="00CF4EAD" w:rsidP="00CF4EAD">
      <w:pPr>
        <w:widowControl w:val="0"/>
        <w:tabs>
          <w:tab w:val="left" w:pos="1200"/>
          <w:tab w:val="left" w:pos="1276"/>
        </w:tabs>
        <w:ind w:firstLine="709"/>
        <w:jc w:val="both"/>
        <w:rPr>
          <w:i/>
          <w:sz w:val="22"/>
          <w:szCs w:val="22"/>
        </w:rPr>
      </w:pPr>
      <w:r w:rsidRPr="00C7065D">
        <w:rPr>
          <w:b/>
          <w:sz w:val="22"/>
          <w:szCs w:val="22"/>
        </w:rPr>
        <w:t>1. Требования к подрядчику/участнику:</w:t>
      </w:r>
    </w:p>
    <w:p w:rsidR="00CF4EAD" w:rsidRPr="00C7065D" w:rsidRDefault="00CF4EAD" w:rsidP="00CF4EAD">
      <w:pPr>
        <w:tabs>
          <w:tab w:val="left" w:pos="1276"/>
        </w:tabs>
        <w:ind w:firstLine="709"/>
        <w:jc w:val="both"/>
        <w:rPr>
          <w:sz w:val="22"/>
          <w:szCs w:val="22"/>
        </w:rPr>
      </w:pPr>
      <w:r w:rsidRPr="00C7065D">
        <w:rPr>
          <w:sz w:val="22"/>
          <w:szCs w:val="22"/>
        </w:rPr>
        <w:t>1.1. Подрядчик должен являться членом саморегулируемой организации в области архитектурно-строительного проектирования, а также в области инженерных изысканий, что подтверждается выпиской из реестра членов саморегулируемой организации, выданной не ранее чем за 30 дней до срока окончания подачи заявок.</w:t>
      </w:r>
    </w:p>
    <w:p w:rsidR="00CF4EAD" w:rsidRPr="00C7065D" w:rsidRDefault="00CF4EAD" w:rsidP="00CF4EAD">
      <w:pPr>
        <w:tabs>
          <w:tab w:val="left" w:pos="1276"/>
        </w:tabs>
        <w:ind w:firstLine="709"/>
        <w:jc w:val="both"/>
        <w:rPr>
          <w:sz w:val="22"/>
          <w:szCs w:val="22"/>
        </w:rPr>
      </w:pPr>
      <w:r w:rsidRPr="00C7065D">
        <w:rPr>
          <w:sz w:val="22"/>
          <w:szCs w:val="22"/>
        </w:rPr>
        <w:t xml:space="preserve">1.2 При этом совокупный размер обязательств по договорам на выполнение инженерных изысканий, подготовку проектной документации, не должен превышать уровень ответственности участника по соответствующему компенсационному фонду обеспечения договорных обязательств. </w:t>
      </w:r>
    </w:p>
    <w:p w:rsidR="00CF4EAD" w:rsidRPr="00C7065D" w:rsidRDefault="00CF4EAD" w:rsidP="00CF4EAD">
      <w:pPr>
        <w:tabs>
          <w:tab w:val="left" w:pos="1276"/>
        </w:tabs>
        <w:ind w:firstLine="709"/>
        <w:jc w:val="both"/>
        <w:rPr>
          <w:sz w:val="22"/>
          <w:szCs w:val="22"/>
        </w:rPr>
      </w:pPr>
      <w:r w:rsidRPr="00C7065D">
        <w:rPr>
          <w:sz w:val="22"/>
          <w:szCs w:val="22"/>
        </w:rPr>
        <w:t>1.3. Подрядчик должен иметь в штате кадровые ресурсы, необходимые для полного и своевременного выполнения работ, а именно иметь в штате:</w:t>
      </w:r>
    </w:p>
    <w:p w:rsidR="00CF4EAD" w:rsidRPr="00C7065D" w:rsidRDefault="00CF4EAD" w:rsidP="00CF4EAD">
      <w:pPr>
        <w:tabs>
          <w:tab w:val="left" w:pos="1276"/>
        </w:tabs>
        <w:ind w:firstLine="709"/>
        <w:jc w:val="both"/>
        <w:rPr>
          <w:sz w:val="22"/>
          <w:szCs w:val="22"/>
        </w:rPr>
      </w:pPr>
      <w:r w:rsidRPr="00C7065D">
        <w:rPr>
          <w:sz w:val="22"/>
          <w:szCs w:val="22"/>
        </w:rPr>
        <w:t>- инженеров-проектировщиков,</w:t>
      </w:r>
    </w:p>
    <w:p w:rsidR="00CF4EAD" w:rsidRPr="00C7065D" w:rsidRDefault="00CF4EAD" w:rsidP="00CF4EAD">
      <w:pPr>
        <w:tabs>
          <w:tab w:val="left" w:pos="1276"/>
        </w:tabs>
        <w:ind w:firstLine="709"/>
        <w:jc w:val="both"/>
        <w:rPr>
          <w:sz w:val="22"/>
          <w:szCs w:val="22"/>
        </w:rPr>
      </w:pPr>
      <w:r w:rsidRPr="00C7065D">
        <w:rPr>
          <w:sz w:val="22"/>
          <w:szCs w:val="22"/>
        </w:rPr>
        <w:t>- инженеров-изыскателей (в случае выполнения инженерных изысканий собственными силами);</w:t>
      </w:r>
    </w:p>
    <w:p w:rsidR="00CF4EAD" w:rsidRPr="00C7065D" w:rsidRDefault="00CF4EAD" w:rsidP="00CF4EAD">
      <w:pPr>
        <w:ind w:left="-142" w:firstLine="851"/>
        <w:jc w:val="both"/>
        <w:rPr>
          <w:sz w:val="22"/>
          <w:szCs w:val="22"/>
        </w:rPr>
      </w:pPr>
      <w:r w:rsidRPr="00C7065D">
        <w:rPr>
          <w:sz w:val="22"/>
          <w:szCs w:val="22"/>
        </w:rPr>
        <w:t>- кадастровых инженеров, которые вправе осуществлять кадастровую деятельность (в случае выполнения кадастровых работ собственными силами).</w:t>
      </w:r>
    </w:p>
    <w:p w:rsidR="00CF4EAD" w:rsidRPr="00C7065D" w:rsidRDefault="00CF4EAD" w:rsidP="00CF4EAD">
      <w:pPr>
        <w:tabs>
          <w:tab w:val="left" w:pos="1276"/>
        </w:tabs>
        <w:ind w:firstLine="709"/>
        <w:jc w:val="both"/>
        <w:rPr>
          <w:sz w:val="22"/>
          <w:szCs w:val="22"/>
        </w:rPr>
      </w:pPr>
      <w:r w:rsidRPr="00C7065D">
        <w:rPr>
          <w:sz w:val="22"/>
          <w:szCs w:val="22"/>
        </w:rPr>
        <w:t>1.4. Подрядчик, выполняющий разработку проектной и рабочей документации, должен обладать:</w:t>
      </w:r>
    </w:p>
    <w:p w:rsidR="00CF4EAD" w:rsidRPr="00C7065D" w:rsidRDefault="00CF4EAD" w:rsidP="00CF4EAD">
      <w:pPr>
        <w:pStyle w:val="afe"/>
        <w:numPr>
          <w:ilvl w:val="0"/>
          <w:numId w:val="39"/>
        </w:numPr>
        <w:tabs>
          <w:tab w:val="left" w:pos="1276"/>
        </w:tabs>
        <w:ind w:left="0" w:firstLine="709"/>
        <w:jc w:val="both"/>
        <w:rPr>
          <w:sz w:val="22"/>
          <w:szCs w:val="22"/>
        </w:rPr>
      </w:pPr>
      <w:r w:rsidRPr="00C7065D">
        <w:rPr>
          <w:sz w:val="22"/>
          <w:szCs w:val="22"/>
        </w:rPr>
        <w:t>опытом выполнения работ по разработке проектной и рабочей документации по с</w:t>
      </w:r>
      <w:r>
        <w:rPr>
          <w:sz w:val="22"/>
          <w:szCs w:val="22"/>
        </w:rPr>
        <w:t xml:space="preserve">троительству или реконструкции </w:t>
      </w:r>
      <w:r w:rsidRPr="00C7065D">
        <w:rPr>
          <w:sz w:val="22"/>
          <w:szCs w:val="22"/>
        </w:rPr>
        <w:t>ВЛ-6кВ или выше, в течение двух лет и иметь за последние два года не менее одного завершенного договора по выполнению вышеуказанных работ;</w:t>
      </w:r>
    </w:p>
    <w:p w:rsidR="00CF4EAD" w:rsidRPr="00C7065D" w:rsidRDefault="00CF4EAD" w:rsidP="00CF4EAD">
      <w:pPr>
        <w:pStyle w:val="afe"/>
        <w:numPr>
          <w:ilvl w:val="0"/>
          <w:numId w:val="39"/>
        </w:numPr>
        <w:tabs>
          <w:tab w:val="left" w:pos="1276"/>
        </w:tabs>
        <w:ind w:left="0" w:firstLine="709"/>
        <w:jc w:val="both"/>
        <w:rPr>
          <w:sz w:val="22"/>
          <w:szCs w:val="22"/>
        </w:rPr>
      </w:pPr>
      <w:r w:rsidRPr="00C7065D">
        <w:rPr>
          <w:sz w:val="22"/>
          <w:szCs w:val="22"/>
        </w:rPr>
        <w:t>в случае выполнения инженерных изысканий собственными силами, опытом выполнения работ по проведению инженерных изысканий для подготовки проектной документации по строительству или реконструкции электросетевых комплексов в течение двух лет и иметь за последние два года не менее одного завершенного договора по выполнению вышеуказанных работ;</w:t>
      </w:r>
    </w:p>
    <w:p w:rsidR="00CF4EAD" w:rsidRPr="00C7065D" w:rsidRDefault="00CF4EAD" w:rsidP="00CF4EAD">
      <w:pPr>
        <w:pStyle w:val="afe"/>
        <w:numPr>
          <w:ilvl w:val="0"/>
          <w:numId w:val="39"/>
        </w:numPr>
        <w:tabs>
          <w:tab w:val="left" w:pos="1276"/>
        </w:tabs>
        <w:ind w:left="0" w:firstLine="709"/>
        <w:jc w:val="both"/>
        <w:rPr>
          <w:sz w:val="22"/>
          <w:szCs w:val="22"/>
        </w:rPr>
      </w:pPr>
      <w:r w:rsidRPr="00C7065D">
        <w:rPr>
          <w:sz w:val="22"/>
          <w:szCs w:val="22"/>
        </w:rPr>
        <w:t xml:space="preserve">в случае выполнения кадастровых работ собственными силами, Подрядчик должен обладать опытом выполнения кадастровых работ по участкам, занятым электросетевыми комплексами не менее двух лет и иметь за последние два года не менее одного завершенного договора по вышеуказанным работам. </w:t>
      </w:r>
    </w:p>
    <w:p w:rsidR="00CF4EAD" w:rsidRPr="00C7065D" w:rsidRDefault="00CF4EAD" w:rsidP="00CF4EAD">
      <w:pPr>
        <w:tabs>
          <w:tab w:val="left" w:pos="1276"/>
        </w:tabs>
        <w:ind w:firstLine="709"/>
        <w:jc w:val="both"/>
        <w:rPr>
          <w:sz w:val="22"/>
          <w:szCs w:val="22"/>
        </w:rPr>
      </w:pPr>
      <w:r w:rsidRPr="00C7065D">
        <w:rPr>
          <w:sz w:val="22"/>
          <w:szCs w:val="22"/>
        </w:rPr>
        <w:t>1.5. Подрядчик должен обладать необходимыми материально-техническими ресурсами, требуемыми для выполнения работ, предусмотренных заданием на проектирование.</w:t>
      </w:r>
    </w:p>
    <w:p w:rsidR="00CF4EAD" w:rsidRPr="00C7065D" w:rsidRDefault="00CF4EAD" w:rsidP="00CF4EAD">
      <w:pPr>
        <w:tabs>
          <w:tab w:val="left" w:pos="1276"/>
        </w:tabs>
        <w:ind w:firstLine="709"/>
        <w:jc w:val="both"/>
        <w:rPr>
          <w:sz w:val="22"/>
          <w:szCs w:val="22"/>
        </w:rPr>
      </w:pPr>
    </w:p>
    <w:p w:rsidR="00CF4EAD" w:rsidRPr="00C7065D" w:rsidRDefault="00CF4EAD" w:rsidP="00CF4EAD">
      <w:pPr>
        <w:widowControl w:val="0"/>
        <w:tabs>
          <w:tab w:val="left" w:pos="1200"/>
          <w:tab w:val="left" w:pos="1276"/>
        </w:tabs>
        <w:ind w:firstLine="709"/>
        <w:jc w:val="both"/>
        <w:rPr>
          <w:i/>
          <w:sz w:val="22"/>
          <w:szCs w:val="22"/>
        </w:rPr>
      </w:pPr>
      <w:r w:rsidRPr="00C7065D">
        <w:rPr>
          <w:b/>
          <w:sz w:val="22"/>
          <w:szCs w:val="22"/>
        </w:rPr>
        <w:t>2. Требования к субподрядчику:</w:t>
      </w:r>
    </w:p>
    <w:p w:rsidR="00CF4EAD" w:rsidRPr="00C7065D" w:rsidRDefault="00CF4EAD" w:rsidP="00CF4EAD">
      <w:pPr>
        <w:tabs>
          <w:tab w:val="left" w:pos="1276"/>
        </w:tabs>
        <w:ind w:firstLine="709"/>
        <w:jc w:val="both"/>
        <w:rPr>
          <w:sz w:val="22"/>
          <w:szCs w:val="22"/>
        </w:rPr>
      </w:pPr>
      <w:r w:rsidRPr="00C7065D">
        <w:rPr>
          <w:sz w:val="22"/>
          <w:szCs w:val="22"/>
        </w:rPr>
        <w:t>2.1. Допускается привлекать субподрядную организацию только для выполнения инженерных изысканий и кадастровых работ.</w:t>
      </w:r>
    </w:p>
    <w:p w:rsidR="00CF4EAD" w:rsidRPr="00C7065D" w:rsidRDefault="00CF4EAD" w:rsidP="00CF4EAD">
      <w:pPr>
        <w:tabs>
          <w:tab w:val="left" w:pos="1276"/>
        </w:tabs>
        <w:ind w:firstLine="709"/>
        <w:jc w:val="both"/>
        <w:rPr>
          <w:sz w:val="22"/>
          <w:szCs w:val="22"/>
        </w:rPr>
      </w:pPr>
      <w:r w:rsidRPr="00C7065D">
        <w:rPr>
          <w:sz w:val="22"/>
          <w:szCs w:val="22"/>
        </w:rPr>
        <w:t>2.2. Субподрядчик, привлекаемый на производство инженерных изысканий:</w:t>
      </w:r>
    </w:p>
    <w:p w:rsidR="00CF4EAD" w:rsidRPr="00C7065D" w:rsidRDefault="00CF4EAD" w:rsidP="00CF4EAD">
      <w:pPr>
        <w:pStyle w:val="afe"/>
        <w:numPr>
          <w:ilvl w:val="0"/>
          <w:numId w:val="40"/>
        </w:numPr>
        <w:tabs>
          <w:tab w:val="left" w:pos="1276"/>
        </w:tabs>
        <w:ind w:left="0" w:firstLine="709"/>
        <w:jc w:val="both"/>
        <w:rPr>
          <w:sz w:val="22"/>
          <w:szCs w:val="22"/>
        </w:rPr>
      </w:pPr>
      <w:r w:rsidRPr="00C7065D">
        <w:rPr>
          <w:sz w:val="22"/>
          <w:szCs w:val="22"/>
        </w:rPr>
        <w:t>должен иметь в штате кадровые ресурсы, необходимые для полного и своевременного выполнения работ, а именно иметь в штате инженеров-изыскателей;</w:t>
      </w:r>
    </w:p>
    <w:p w:rsidR="00CF4EAD" w:rsidRPr="00C7065D" w:rsidRDefault="00CF4EAD" w:rsidP="00CF4EAD">
      <w:pPr>
        <w:pStyle w:val="afe"/>
        <w:numPr>
          <w:ilvl w:val="0"/>
          <w:numId w:val="40"/>
        </w:numPr>
        <w:tabs>
          <w:tab w:val="left" w:pos="1276"/>
        </w:tabs>
        <w:ind w:left="0" w:firstLine="709"/>
        <w:jc w:val="both"/>
        <w:rPr>
          <w:sz w:val="22"/>
          <w:szCs w:val="22"/>
        </w:rPr>
      </w:pPr>
      <w:r w:rsidRPr="00C7065D">
        <w:rPr>
          <w:sz w:val="22"/>
          <w:szCs w:val="22"/>
        </w:rPr>
        <w:t>должен обладать опытом выполнения работ по проведению инженерных изысканий для подготовки проектной документации по строительству или реконструкции электросетевых комплексов</w:t>
      </w:r>
      <w:r w:rsidRPr="00C7065D">
        <w:rPr>
          <w:i/>
          <w:iCs/>
          <w:sz w:val="22"/>
          <w:szCs w:val="22"/>
        </w:rPr>
        <w:t xml:space="preserve"> </w:t>
      </w:r>
      <w:r w:rsidRPr="00C7065D">
        <w:rPr>
          <w:sz w:val="22"/>
          <w:szCs w:val="22"/>
        </w:rPr>
        <w:t>в течение двух лет и иметь за последние два года не менее одного завершенного договора по выполнению вышеуказанных работ.</w:t>
      </w:r>
    </w:p>
    <w:p w:rsidR="00CF4EAD" w:rsidRPr="00C7065D" w:rsidRDefault="00CF4EAD" w:rsidP="00CF4EAD">
      <w:pPr>
        <w:shd w:val="clear" w:color="auto" w:fill="FFFFFF" w:themeFill="background1"/>
        <w:tabs>
          <w:tab w:val="left" w:pos="1276"/>
        </w:tabs>
        <w:ind w:left="708"/>
        <w:contextualSpacing/>
        <w:jc w:val="both"/>
        <w:rPr>
          <w:sz w:val="22"/>
          <w:szCs w:val="22"/>
          <w:lang w:eastAsia="en-US"/>
        </w:rPr>
      </w:pPr>
      <w:r w:rsidRPr="00C7065D">
        <w:rPr>
          <w:sz w:val="22"/>
          <w:szCs w:val="22"/>
          <w:lang w:eastAsia="en-US"/>
        </w:rPr>
        <w:t>2.3.</w:t>
      </w:r>
      <w:r w:rsidRPr="00C7065D">
        <w:rPr>
          <w:sz w:val="22"/>
          <w:szCs w:val="22"/>
          <w:lang w:eastAsia="en-US"/>
        </w:rPr>
        <w:tab/>
        <w:t xml:space="preserve">Субподрядчик, привлекаемый на производство кадастровых работ: </w:t>
      </w:r>
    </w:p>
    <w:p w:rsidR="00CF4EAD" w:rsidRPr="00C7065D" w:rsidRDefault="00CF4EAD" w:rsidP="00CF4EAD">
      <w:pPr>
        <w:pStyle w:val="afe"/>
        <w:numPr>
          <w:ilvl w:val="0"/>
          <w:numId w:val="40"/>
        </w:numPr>
        <w:tabs>
          <w:tab w:val="left" w:pos="1276"/>
        </w:tabs>
        <w:ind w:left="0" w:firstLine="709"/>
        <w:jc w:val="both"/>
        <w:rPr>
          <w:sz w:val="22"/>
          <w:szCs w:val="22"/>
        </w:rPr>
      </w:pPr>
      <w:r w:rsidRPr="00C7065D">
        <w:rPr>
          <w:sz w:val="22"/>
          <w:szCs w:val="22"/>
          <w:lang w:eastAsia="en-US"/>
        </w:rPr>
        <w:t>должен иметь в штате кадровые ресурсы, необходимые для полного и своевременного выполнения работ, а именно кадастровых инженеров, которые вправе осуществлять кадастровую деятельность;</w:t>
      </w:r>
    </w:p>
    <w:p w:rsidR="00CF4EAD" w:rsidRPr="00C7065D" w:rsidRDefault="00CF4EAD" w:rsidP="00CF4EAD">
      <w:pPr>
        <w:pStyle w:val="afe"/>
        <w:numPr>
          <w:ilvl w:val="0"/>
          <w:numId w:val="40"/>
        </w:numPr>
        <w:tabs>
          <w:tab w:val="left" w:pos="1276"/>
        </w:tabs>
        <w:ind w:left="0" w:firstLine="709"/>
        <w:jc w:val="both"/>
        <w:rPr>
          <w:sz w:val="22"/>
          <w:szCs w:val="22"/>
        </w:rPr>
      </w:pPr>
      <w:r w:rsidRPr="00C7065D">
        <w:rPr>
          <w:sz w:val="22"/>
          <w:szCs w:val="22"/>
        </w:rPr>
        <w:t xml:space="preserve"> должен обладать опытом выполнения кадастровых работ по участкам, занятым электросетевыми комплексами не менее двух лет и иметь за последние два года не менее одного завершенного договора по вышеуказанным работам.</w:t>
      </w:r>
    </w:p>
    <w:p w:rsidR="00CF4EAD" w:rsidRPr="00C7065D" w:rsidRDefault="00CF4EAD" w:rsidP="00CF4EAD">
      <w:pPr>
        <w:ind w:firstLine="708"/>
        <w:jc w:val="both"/>
        <w:rPr>
          <w:sz w:val="22"/>
          <w:szCs w:val="22"/>
        </w:rPr>
      </w:pPr>
      <w:r w:rsidRPr="00C7065D">
        <w:rPr>
          <w:sz w:val="22"/>
          <w:szCs w:val="22"/>
        </w:rPr>
        <w:t>2.4. Субподрядчик должен обладать необходимыми материально-техническими ресурсами, требуемыми для выполнения работ, предусмотренных заданием на проектирование.</w:t>
      </w:r>
    </w:p>
    <w:p w:rsidR="00CF4EAD" w:rsidRPr="00C7065D" w:rsidRDefault="00CF4EAD" w:rsidP="00CF4EAD">
      <w:pPr>
        <w:ind w:left="284" w:right="283"/>
        <w:jc w:val="center"/>
        <w:rPr>
          <w:b/>
          <w:bCs/>
          <w:sz w:val="23"/>
          <w:szCs w:val="23"/>
        </w:rPr>
      </w:pPr>
    </w:p>
    <w:p w:rsidR="00CF4EAD" w:rsidRPr="00BA4BF0" w:rsidRDefault="00CF4EAD" w:rsidP="00CF4EAD">
      <w:pPr>
        <w:jc w:val="center"/>
        <w:rPr>
          <w:b/>
          <w:sz w:val="22"/>
          <w:szCs w:val="22"/>
        </w:rPr>
      </w:pPr>
      <w:r w:rsidRPr="00BA4BF0">
        <w:rPr>
          <w:b/>
          <w:sz w:val="22"/>
          <w:szCs w:val="22"/>
        </w:rPr>
        <w:t>Подписи сторон:</w:t>
      </w:r>
    </w:p>
    <w:p w:rsidR="00CF4EAD" w:rsidRPr="00BA4BF0" w:rsidRDefault="00CF4EAD" w:rsidP="00CF4EAD">
      <w:pPr>
        <w:jc w:val="center"/>
        <w:rPr>
          <w:b/>
          <w:sz w:val="22"/>
          <w:szCs w:val="22"/>
        </w:rPr>
      </w:pPr>
    </w:p>
    <w:p w:rsidR="00CF4EAD" w:rsidRPr="00BA4BF0" w:rsidRDefault="00CF4EAD" w:rsidP="00CF4EAD">
      <w:pPr>
        <w:jc w:val="center"/>
        <w:rPr>
          <w:b/>
          <w:sz w:val="22"/>
          <w:szCs w:val="22"/>
        </w:rPr>
      </w:pPr>
    </w:p>
    <w:p w:rsidR="00CF4EAD" w:rsidRPr="00BA4BF0" w:rsidRDefault="00CF4EAD" w:rsidP="00CF4EAD">
      <w:pPr>
        <w:widowControl w:val="0"/>
        <w:tabs>
          <w:tab w:val="left" w:pos="1080"/>
        </w:tabs>
        <w:jc w:val="center"/>
        <w:rPr>
          <w:sz w:val="22"/>
          <w:szCs w:val="22"/>
        </w:rPr>
      </w:pPr>
    </w:p>
    <w:tbl>
      <w:tblPr>
        <w:tblW w:w="10240" w:type="dxa"/>
        <w:tblInd w:w="108" w:type="dxa"/>
        <w:tblLayout w:type="fixed"/>
        <w:tblLook w:val="0000" w:firstRow="0" w:lastRow="0" w:firstColumn="0" w:lastColumn="0" w:noHBand="0" w:noVBand="0"/>
      </w:tblPr>
      <w:tblGrid>
        <w:gridCol w:w="5049"/>
        <w:gridCol w:w="5191"/>
      </w:tblGrid>
      <w:tr w:rsidR="00CF4EAD" w:rsidRPr="00BA4BF0" w:rsidTr="00C13942">
        <w:trPr>
          <w:trHeight w:val="1468"/>
        </w:trPr>
        <w:tc>
          <w:tcPr>
            <w:tcW w:w="5049" w:type="dxa"/>
          </w:tcPr>
          <w:p w:rsidR="00CF4EAD" w:rsidRPr="00BA4BF0" w:rsidRDefault="00CF4EAD" w:rsidP="00C13942">
            <w:pPr>
              <w:rPr>
                <w:b/>
                <w:sz w:val="22"/>
                <w:szCs w:val="22"/>
              </w:rPr>
            </w:pPr>
            <w:r w:rsidRPr="00BA4BF0">
              <w:rPr>
                <w:sz w:val="22"/>
                <w:szCs w:val="22"/>
              </w:rPr>
              <w:br w:type="page"/>
            </w:r>
            <w:r w:rsidRPr="00BA4BF0">
              <w:rPr>
                <w:b/>
                <w:sz w:val="22"/>
                <w:szCs w:val="22"/>
              </w:rPr>
              <w:t>Заказчик</w:t>
            </w:r>
          </w:p>
          <w:p w:rsidR="00CF4EAD" w:rsidRPr="00BA4BF0" w:rsidRDefault="00CF4EAD" w:rsidP="00C13942">
            <w:pPr>
              <w:rPr>
                <w:sz w:val="22"/>
                <w:szCs w:val="22"/>
              </w:rPr>
            </w:pPr>
            <w:r w:rsidRPr="00BA4BF0">
              <w:rPr>
                <w:sz w:val="22"/>
                <w:szCs w:val="22"/>
              </w:rPr>
              <w:t>Генеральный директор</w:t>
            </w:r>
          </w:p>
          <w:p w:rsidR="00CF4EAD" w:rsidRPr="00BA4BF0" w:rsidRDefault="00CF4EAD" w:rsidP="00C13942">
            <w:pPr>
              <w:rPr>
                <w:sz w:val="22"/>
                <w:szCs w:val="22"/>
              </w:rPr>
            </w:pPr>
            <w:r w:rsidRPr="00BA4BF0">
              <w:rPr>
                <w:bCs/>
                <w:sz w:val="22"/>
                <w:szCs w:val="22"/>
              </w:rPr>
              <w:t>АО «Энергосервис Волги»</w:t>
            </w:r>
          </w:p>
          <w:p w:rsidR="00CF4EAD" w:rsidRPr="00BA4BF0" w:rsidRDefault="00CF4EAD" w:rsidP="00C13942">
            <w:pPr>
              <w:rPr>
                <w:b/>
                <w:bCs/>
                <w:sz w:val="22"/>
                <w:szCs w:val="22"/>
              </w:rPr>
            </w:pPr>
          </w:p>
          <w:p w:rsidR="00CF4EAD" w:rsidRPr="00BA4BF0" w:rsidRDefault="00CF4EAD" w:rsidP="00C13942">
            <w:pPr>
              <w:rPr>
                <w:sz w:val="22"/>
                <w:szCs w:val="22"/>
              </w:rPr>
            </w:pPr>
            <w:r w:rsidRPr="00BA4BF0">
              <w:rPr>
                <w:bCs/>
                <w:sz w:val="22"/>
                <w:szCs w:val="22"/>
              </w:rPr>
              <w:t xml:space="preserve">______________________ </w:t>
            </w:r>
            <w:r w:rsidRPr="00BA4BF0">
              <w:rPr>
                <w:sz w:val="22"/>
                <w:szCs w:val="22"/>
                <w:lang w:eastAsia="en-US"/>
              </w:rPr>
              <w:t>В.А. Решетников</w:t>
            </w:r>
          </w:p>
        </w:tc>
        <w:tc>
          <w:tcPr>
            <w:tcW w:w="5191" w:type="dxa"/>
          </w:tcPr>
          <w:p w:rsidR="00CF4EAD" w:rsidRPr="00BA4BF0" w:rsidRDefault="00CF4EAD" w:rsidP="00C13942">
            <w:pPr>
              <w:rPr>
                <w:b/>
                <w:sz w:val="22"/>
                <w:szCs w:val="22"/>
              </w:rPr>
            </w:pPr>
            <w:r w:rsidRPr="00BA4BF0">
              <w:rPr>
                <w:b/>
                <w:sz w:val="22"/>
                <w:szCs w:val="22"/>
              </w:rPr>
              <w:t>Подрядчик</w:t>
            </w:r>
          </w:p>
          <w:p w:rsidR="00CF4EAD" w:rsidRPr="00BA4BF0" w:rsidRDefault="00CF4EAD" w:rsidP="00C13942">
            <w:pPr>
              <w:rPr>
                <w:b/>
                <w:sz w:val="22"/>
                <w:szCs w:val="22"/>
              </w:rPr>
            </w:pPr>
          </w:p>
          <w:p w:rsidR="00CF4EAD" w:rsidRPr="00BA4BF0" w:rsidRDefault="00CF4EAD" w:rsidP="00C13942">
            <w:pPr>
              <w:rPr>
                <w:b/>
                <w:sz w:val="22"/>
                <w:szCs w:val="22"/>
              </w:rPr>
            </w:pPr>
          </w:p>
          <w:p w:rsidR="00CF4EAD" w:rsidRPr="00BA4BF0" w:rsidRDefault="00CF4EAD" w:rsidP="00C13942">
            <w:pPr>
              <w:rPr>
                <w:sz w:val="22"/>
                <w:szCs w:val="22"/>
              </w:rPr>
            </w:pPr>
            <w:r w:rsidRPr="00BA4BF0">
              <w:rPr>
                <w:sz w:val="22"/>
                <w:szCs w:val="22"/>
              </w:rPr>
              <w:t xml:space="preserve">______________________ </w:t>
            </w:r>
          </w:p>
        </w:tc>
      </w:tr>
    </w:tbl>
    <w:p w:rsidR="00506B25" w:rsidRDefault="00506B25">
      <w:pPr>
        <w:rPr>
          <w:b/>
          <w:i/>
          <w:sz w:val="23"/>
          <w:szCs w:val="23"/>
        </w:rPr>
      </w:pPr>
      <w:bookmarkStart w:id="0" w:name="_GoBack"/>
      <w:bookmarkEnd w:id="0"/>
    </w:p>
    <w:sectPr w:rsidR="00506B25" w:rsidSect="00F85B45">
      <w:pgSz w:w="11906" w:h="16838"/>
      <w:pgMar w:top="709" w:right="424" w:bottom="709" w:left="1134"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0E76" w:rsidRDefault="002E0E76">
      <w:r>
        <w:separator/>
      </w:r>
    </w:p>
  </w:endnote>
  <w:endnote w:type="continuationSeparator" w:id="0">
    <w:p w:rsidR="002E0E76" w:rsidRDefault="002E0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0E76" w:rsidRDefault="002E0E76">
      <w:r>
        <w:separator/>
      </w:r>
    </w:p>
  </w:footnote>
  <w:footnote w:type="continuationSeparator" w:id="0">
    <w:p w:rsidR="002E0E76" w:rsidRDefault="002E0E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bullet"/>
      <w:lvlText w:val="-"/>
      <w:lvlJc w:val="left"/>
      <w:pPr>
        <w:tabs>
          <w:tab w:val="num" w:pos="1515"/>
        </w:tabs>
        <w:ind w:left="1515" w:hanging="795"/>
      </w:pPr>
      <w:rPr>
        <w:rFonts w:ascii="Times New Roman" w:hAnsi="Times New Roman"/>
      </w:rPr>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Times New Roman" w:hAnsi="Times New Roman"/>
      </w:rPr>
    </w:lvl>
  </w:abstractNum>
  <w:abstractNum w:abstractNumId="2" w15:restartNumberingAfterBreak="0">
    <w:nsid w:val="00000003"/>
    <w:multiLevelType w:val="singleLevel"/>
    <w:tmpl w:val="00000003"/>
    <w:name w:val="WW8Num3"/>
    <w:lvl w:ilvl="0">
      <w:start w:val="1"/>
      <w:numFmt w:val="bullet"/>
      <w:lvlText w:val="-"/>
      <w:lvlJc w:val="left"/>
      <w:pPr>
        <w:tabs>
          <w:tab w:val="num" w:pos="1620"/>
        </w:tabs>
        <w:ind w:left="1620" w:hanging="360"/>
      </w:pPr>
      <w:rPr>
        <w:rFonts w:ascii="Times New Roman" w:hAnsi="Times New Roman"/>
      </w:rPr>
    </w:lvl>
  </w:abstractNum>
  <w:abstractNum w:abstractNumId="3" w15:restartNumberingAfterBreak="0">
    <w:nsid w:val="00000004"/>
    <w:multiLevelType w:val="singleLevel"/>
    <w:tmpl w:val="00000004"/>
    <w:name w:val="WW8Num4"/>
    <w:lvl w:ilvl="0">
      <w:start w:val="1"/>
      <w:numFmt w:val="bullet"/>
      <w:lvlText w:val="-"/>
      <w:lvlJc w:val="left"/>
      <w:pPr>
        <w:tabs>
          <w:tab w:val="num" w:pos="819"/>
        </w:tabs>
        <w:ind w:left="819" w:hanging="360"/>
      </w:pPr>
      <w:rPr>
        <w:rFonts w:ascii="Times New Roman" w:hAnsi="Times New Roman"/>
      </w:rPr>
    </w:lvl>
  </w:abstractNum>
  <w:abstractNum w:abstractNumId="4"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Times New Roman" w:hAnsi="Times New Roman"/>
      </w:rPr>
    </w:lvl>
  </w:abstractNum>
  <w:abstractNum w:abstractNumId="5" w15:restartNumberingAfterBreak="0">
    <w:nsid w:val="00000006"/>
    <w:multiLevelType w:val="multilevel"/>
    <w:tmpl w:val="84985E84"/>
    <w:name w:val="WW8Num6"/>
    <w:lvl w:ilvl="0">
      <w:start w:val="4"/>
      <w:numFmt w:val="decimal"/>
      <w:lvlText w:val="%1."/>
      <w:lvlJc w:val="left"/>
      <w:pPr>
        <w:tabs>
          <w:tab w:val="num" w:pos="720"/>
        </w:tabs>
        <w:ind w:left="720" w:hanging="360"/>
      </w:pPr>
      <w:rPr>
        <w:rFonts w:cs="Times New Roman"/>
      </w:rPr>
    </w:lvl>
    <w:lvl w:ilvl="1">
      <w:start w:val="2"/>
      <w:numFmt w:val="decimal"/>
      <w:lvlText w:val="%1.%2."/>
      <w:lvlJc w:val="left"/>
      <w:pPr>
        <w:tabs>
          <w:tab w:val="num" w:pos="1080"/>
        </w:tabs>
        <w:ind w:left="1080" w:hanging="360"/>
      </w:pPr>
      <w:rPr>
        <w:rFonts w:cs="Times New Roman"/>
      </w:rPr>
    </w:lvl>
    <w:lvl w:ilvl="2">
      <w:start w:val="3"/>
      <w:numFmt w:val="decimal"/>
      <w:lvlText w:val="%1.%2.%3."/>
      <w:lvlJc w:val="left"/>
      <w:pPr>
        <w:tabs>
          <w:tab w:val="num" w:pos="1260"/>
        </w:tabs>
        <w:ind w:left="1260" w:hanging="360"/>
      </w:pPr>
      <w:rPr>
        <w:rFonts w:cs="Times New Roman"/>
        <w:i w:val="0"/>
      </w:rPr>
    </w:lvl>
    <w:lvl w:ilvl="3">
      <w:start w:val="1"/>
      <w:numFmt w:val="decimal"/>
      <w:lvlText w:val="%1.%2.%3.%4."/>
      <w:lvlJc w:val="left"/>
      <w:pPr>
        <w:tabs>
          <w:tab w:val="num" w:pos="1800"/>
        </w:tabs>
        <w:ind w:left="1800" w:hanging="360"/>
      </w:pPr>
      <w:rPr>
        <w:rFonts w:cs="Times New Roman"/>
      </w:rPr>
    </w:lvl>
    <w:lvl w:ilvl="4">
      <w:start w:val="1"/>
      <w:numFmt w:val="decimal"/>
      <w:lvlText w:val="%1.%2.%3.%4.%5."/>
      <w:lvlJc w:val="left"/>
      <w:pPr>
        <w:tabs>
          <w:tab w:val="num" w:pos="2160"/>
        </w:tabs>
        <w:ind w:left="2160" w:hanging="360"/>
      </w:pPr>
      <w:rPr>
        <w:rFonts w:cs="Times New Roman"/>
      </w:rPr>
    </w:lvl>
    <w:lvl w:ilvl="5">
      <w:start w:val="1"/>
      <w:numFmt w:val="decimal"/>
      <w:lvlText w:val="%1.%2.%3.%4.%5.%6."/>
      <w:lvlJc w:val="left"/>
      <w:pPr>
        <w:tabs>
          <w:tab w:val="num" w:pos="2520"/>
        </w:tabs>
        <w:ind w:left="2520" w:hanging="360"/>
      </w:pPr>
      <w:rPr>
        <w:rFonts w:cs="Times New Roman"/>
      </w:rPr>
    </w:lvl>
    <w:lvl w:ilvl="6">
      <w:start w:val="1"/>
      <w:numFmt w:val="decimal"/>
      <w:lvlText w:val="%1.%2.%3.%4.%5.%6.%7."/>
      <w:lvlJc w:val="left"/>
      <w:pPr>
        <w:tabs>
          <w:tab w:val="num" w:pos="2880"/>
        </w:tabs>
        <w:ind w:left="2880" w:hanging="360"/>
      </w:pPr>
      <w:rPr>
        <w:rFonts w:cs="Times New Roman"/>
      </w:rPr>
    </w:lvl>
    <w:lvl w:ilvl="7">
      <w:start w:val="1"/>
      <w:numFmt w:val="decimal"/>
      <w:lvlText w:val="%1.%2.%3.%4.%5.%6.%7.%8."/>
      <w:lvlJc w:val="left"/>
      <w:pPr>
        <w:tabs>
          <w:tab w:val="num" w:pos="3240"/>
        </w:tabs>
        <w:ind w:left="3240" w:hanging="360"/>
      </w:pPr>
      <w:rPr>
        <w:rFonts w:cs="Times New Roman"/>
      </w:rPr>
    </w:lvl>
    <w:lvl w:ilvl="8">
      <w:start w:val="1"/>
      <w:numFmt w:val="decimal"/>
      <w:lvlText w:val="%1.%2.%3.%4.%5.%6.%7.%8.%9."/>
      <w:lvlJc w:val="left"/>
      <w:pPr>
        <w:tabs>
          <w:tab w:val="num" w:pos="3600"/>
        </w:tabs>
        <w:ind w:left="3600" w:hanging="360"/>
      </w:pPr>
      <w:rPr>
        <w:rFonts w:cs="Times New Roman"/>
      </w:rPr>
    </w:lvl>
  </w:abstractNum>
  <w:abstractNum w:abstractNumId="6" w15:restartNumberingAfterBreak="0">
    <w:nsid w:val="0240796E"/>
    <w:multiLevelType w:val="multilevel"/>
    <w:tmpl w:val="7A3E08F2"/>
    <w:lvl w:ilvl="0">
      <w:start w:val="1"/>
      <w:numFmt w:val="decimal"/>
      <w:lvlText w:val="%1."/>
      <w:lvlJc w:val="left"/>
      <w:pPr>
        <w:ind w:left="1410" w:hanging="1410"/>
      </w:pPr>
      <w:rPr>
        <w:rFonts w:hint="default"/>
      </w:rPr>
    </w:lvl>
    <w:lvl w:ilvl="1">
      <w:start w:val="1"/>
      <w:numFmt w:val="decimal"/>
      <w:lvlText w:val="%1.%2."/>
      <w:lvlJc w:val="left"/>
      <w:pPr>
        <w:ind w:left="2119" w:hanging="1410"/>
      </w:pPr>
      <w:rPr>
        <w:rFonts w:hint="default"/>
      </w:rPr>
    </w:lvl>
    <w:lvl w:ilvl="2">
      <w:start w:val="1"/>
      <w:numFmt w:val="decimal"/>
      <w:lvlText w:val="%1.%2.%3."/>
      <w:lvlJc w:val="left"/>
      <w:pPr>
        <w:ind w:left="2828" w:hanging="1410"/>
      </w:pPr>
      <w:rPr>
        <w:rFonts w:hint="default"/>
      </w:rPr>
    </w:lvl>
    <w:lvl w:ilvl="3">
      <w:start w:val="1"/>
      <w:numFmt w:val="decimal"/>
      <w:lvlText w:val="%1.%2.%3.%4."/>
      <w:lvlJc w:val="left"/>
      <w:pPr>
        <w:ind w:left="3537" w:hanging="1410"/>
      </w:pPr>
      <w:rPr>
        <w:rFonts w:hint="default"/>
      </w:rPr>
    </w:lvl>
    <w:lvl w:ilvl="4">
      <w:start w:val="1"/>
      <w:numFmt w:val="decimal"/>
      <w:lvlText w:val="%1.%2.%3.%4.%5."/>
      <w:lvlJc w:val="left"/>
      <w:pPr>
        <w:ind w:left="4246" w:hanging="141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15:restartNumberingAfterBreak="0">
    <w:nsid w:val="0B236DC1"/>
    <w:multiLevelType w:val="hybridMultilevel"/>
    <w:tmpl w:val="6254C79C"/>
    <w:lvl w:ilvl="0" w:tplc="DF147DC8">
      <w:start w:val="1"/>
      <w:numFmt w:val="decimal"/>
      <w:suff w:val="space"/>
      <w:lvlText w:val="%1."/>
      <w:lvlJc w:val="left"/>
      <w:pPr>
        <w:ind w:left="928" w:hanging="360"/>
      </w:pPr>
      <w:rPr>
        <w:rFonts w:cs="Times New Roman" w:hint="default"/>
      </w:rPr>
    </w:lvl>
    <w:lvl w:ilvl="1" w:tplc="04190019">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24509E2A">
      <w:start w:val="1"/>
      <w:numFmt w:val="decimal"/>
      <w:lvlText w:val="%4."/>
      <w:lvlJc w:val="left"/>
      <w:pPr>
        <w:ind w:left="3589" w:hanging="360"/>
      </w:pPr>
      <w:rPr>
        <w:rFonts w:ascii="Times New Roman" w:hAnsi="Times New Roman" w:cs="Times New Roman" w:hint="default"/>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15:restartNumberingAfterBreak="0">
    <w:nsid w:val="14595488"/>
    <w:multiLevelType w:val="multilevel"/>
    <w:tmpl w:val="7F042772"/>
    <w:lvl w:ilvl="0">
      <w:start w:val="2"/>
      <w:numFmt w:val="decimal"/>
      <w:lvlText w:val="%1."/>
      <w:lvlJc w:val="left"/>
      <w:pPr>
        <w:ind w:left="675" w:hanging="675"/>
      </w:pPr>
      <w:rPr>
        <w:rFonts w:hint="default"/>
      </w:rPr>
    </w:lvl>
    <w:lvl w:ilvl="1">
      <w:start w:val="1"/>
      <w:numFmt w:val="decimal"/>
      <w:lvlText w:val="%1.%2."/>
      <w:lvlJc w:val="left"/>
      <w:pPr>
        <w:ind w:left="900" w:hanging="72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9" w15:restartNumberingAfterBreak="0">
    <w:nsid w:val="17362EC3"/>
    <w:multiLevelType w:val="multilevel"/>
    <w:tmpl w:val="8E26D060"/>
    <w:lvl w:ilvl="0">
      <w:start w:val="1"/>
      <w:numFmt w:val="decimal"/>
      <w:lvlText w:val="%1."/>
      <w:lvlJc w:val="left"/>
      <w:pPr>
        <w:ind w:left="927" w:hanging="360"/>
      </w:pPr>
      <w:rPr>
        <w:rFonts w:hint="default"/>
      </w:rPr>
    </w:lvl>
    <w:lvl w:ilvl="1">
      <w:start w:val="1"/>
      <w:numFmt w:val="decimal"/>
      <w:isLgl/>
      <w:lvlText w:val="%1.%2"/>
      <w:lvlJc w:val="left"/>
      <w:pPr>
        <w:ind w:left="1834" w:hanging="1125"/>
      </w:pPr>
      <w:rPr>
        <w:rFonts w:hint="default"/>
      </w:rPr>
    </w:lvl>
    <w:lvl w:ilvl="2">
      <w:start w:val="1"/>
      <w:numFmt w:val="decimal"/>
      <w:isLgl/>
      <w:lvlText w:val="%1.%2.%3"/>
      <w:lvlJc w:val="left"/>
      <w:pPr>
        <w:ind w:left="1976" w:hanging="1125"/>
      </w:pPr>
      <w:rPr>
        <w:rFonts w:hint="default"/>
      </w:rPr>
    </w:lvl>
    <w:lvl w:ilvl="3">
      <w:start w:val="1"/>
      <w:numFmt w:val="decimal"/>
      <w:isLgl/>
      <w:lvlText w:val="%1.%2.%3.%4"/>
      <w:lvlJc w:val="left"/>
      <w:pPr>
        <w:ind w:left="2118" w:hanging="1125"/>
      </w:pPr>
      <w:rPr>
        <w:rFonts w:hint="default"/>
      </w:rPr>
    </w:lvl>
    <w:lvl w:ilvl="4">
      <w:start w:val="1"/>
      <w:numFmt w:val="decimal"/>
      <w:isLgl/>
      <w:lvlText w:val="%1.%2.%3.%4.%5"/>
      <w:lvlJc w:val="left"/>
      <w:pPr>
        <w:ind w:left="2260" w:hanging="1125"/>
      </w:pPr>
      <w:rPr>
        <w:rFonts w:hint="default"/>
      </w:rPr>
    </w:lvl>
    <w:lvl w:ilvl="5">
      <w:start w:val="1"/>
      <w:numFmt w:val="decimal"/>
      <w:isLgl/>
      <w:lvlText w:val="%1.%2.%3.%4.%5.%6"/>
      <w:lvlJc w:val="left"/>
      <w:pPr>
        <w:ind w:left="2402" w:hanging="1125"/>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10" w15:restartNumberingAfterBreak="0">
    <w:nsid w:val="184538D3"/>
    <w:multiLevelType w:val="hybridMultilevel"/>
    <w:tmpl w:val="7526C140"/>
    <w:lvl w:ilvl="0" w:tplc="60F298B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15:restartNumberingAfterBreak="0">
    <w:nsid w:val="1CC61425"/>
    <w:multiLevelType w:val="hybridMultilevel"/>
    <w:tmpl w:val="2AC2C2D0"/>
    <w:lvl w:ilvl="0" w:tplc="BD68E36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FB057CA"/>
    <w:multiLevelType w:val="hybridMultilevel"/>
    <w:tmpl w:val="57BAE90A"/>
    <w:lvl w:ilvl="0" w:tplc="BD68E364">
      <w:numFmt w:val="bullet"/>
      <w:lvlText w:val="‒"/>
      <w:lvlJc w:val="left"/>
      <w:pPr>
        <w:ind w:left="1353"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F852C17"/>
    <w:multiLevelType w:val="multilevel"/>
    <w:tmpl w:val="C5CEF594"/>
    <w:lvl w:ilvl="0">
      <w:start w:val="1"/>
      <w:numFmt w:val="decimal"/>
      <w:lvlText w:val="%1."/>
      <w:lvlJc w:val="left"/>
      <w:pPr>
        <w:ind w:left="1069" w:hanging="360"/>
      </w:pPr>
      <w:rPr>
        <w:rFonts w:hint="default"/>
      </w:rPr>
    </w:lvl>
    <w:lvl w:ilvl="1">
      <w:start w:val="6"/>
      <w:numFmt w:val="decimal"/>
      <w:isLgl/>
      <w:lvlText w:val="%1.%2."/>
      <w:lvlJc w:val="left"/>
      <w:pPr>
        <w:ind w:left="1234" w:hanging="52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5" w15:restartNumberingAfterBreak="0">
    <w:nsid w:val="39064CE7"/>
    <w:multiLevelType w:val="multilevel"/>
    <w:tmpl w:val="4B9E3FA2"/>
    <w:lvl w:ilvl="0">
      <w:start w:val="2"/>
      <w:numFmt w:val="decimal"/>
      <w:lvlText w:val="%1."/>
      <w:lvlJc w:val="left"/>
      <w:pPr>
        <w:ind w:left="928"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16" w15:restartNumberingAfterBreak="0">
    <w:nsid w:val="3AAF7ABE"/>
    <w:multiLevelType w:val="hybridMultilevel"/>
    <w:tmpl w:val="974CED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F38181C"/>
    <w:multiLevelType w:val="hybridMultilevel"/>
    <w:tmpl w:val="7F22C65A"/>
    <w:lvl w:ilvl="0" w:tplc="F54E6984">
      <w:start w:val="4"/>
      <w:numFmt w:val="decimal"/>
      <w:lvlText w:val="%1."/>
      <w:lvlJc w:val="left"/>
      <w:pPr>
        <w:ind w:left="36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015366B"/>
    <w:multiLevelType w:val="hybridMultilevel"/>
    <w:tmpl w:val="AD54FEC2"/>
    <w:lvl w:ilvl="0" w:tplc="14F0B3A8">
      <w:start w:val="1"/>
      <w:numFmt w:val="bullet"/>
      <w:lvlText w:val=""/>
      <w:lvlJc w:val="left"/>
      <w:pPr>
        <w:ind w:left="1070"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20" w15:restartNumberingAfterBreak="0">
    <w:nsid w:val="47B229DB"/>
    <w:multiLevelType w:val="multilevel"/>
    <w:tmpl w:val="015C7EF4"/>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8302EED"/>
    <w:multiLevelType w:val="multilevel"/>
    <w:tmpl w:val="0B007BD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428"/>
        </w:tabs>
        <w:ind w:left="1428" w:hanging="720"/>
      </w:pPr>
      <w:rPr>
        <w:rFonts w:cs="Times New Roman" w:hint="default"/>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6048"/>
        </w:tabs>
        <w:ind w:left="6048" w:hanging="180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abstractNum w:abstractNumId="22" w15:restartNumberingAfterBreak="0">
    <w:nsid w:val="48495774"/>
    <w:multiLevelType w:val="hybridMultilevel"/>
    <w:tmpl w:val="B0821374"/>
    <w:lvl w:ilvl="0" w:tplc="14F0B3A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4D4B02EA"/>
    <w:multiLevelType w:val="hybridMultilevel"/>
    <w:tmpl w:val="0F0A3378"/>
    <w:lvl w:ilvl="0" w:tplc="FFFFFFFF">
      <w:start w:val="1"/>
      <w:numFmt w:val="bullet"/>
      <w:lvlText w:val="­"/>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F8D18D1"/>
    <w:multiLevelType w:val="hybridMultilevel"/>
    <w:tmpl w:val="AF66689C"/>
    <w:lvl w:ilvl="0" w:tplc="349A57F4">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504F27C4"/>
    <w:multiLevelType w:val="hybridMultilevel"/>
    <w:tmpl w:val="B0286D7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51E6216D"/>
    <w:multiLevelType w:val="hybridMultilevel"/>
    <w:tmpl w:val="0226C64E"/>
    <w:lvl w:ilvl="0" w:tplc="31145808">
      <w:start w:val="1"/>
      <w:numFmt w:val="decimal"/>
      <w:lvlText w:val="%1."/>
      <w:lvlJc w:val="left"/>
      <w:pPr>
        <w:ind w:left="928" w:hanging="360"/>
      </w:pPr>
      <w:rPr>
        <w:rFonts w:cs="Times New Roman"/>
        <w:sz w:val="22"/>
        <w:szCs w:val="22"/>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5AD5732B"/>
    <w:multiLevelType w:val="hybridMultilevel"/>
    <w:tmpl w:val="7E02AB6E"/>
    <w:lvl w:ilvl="0" w:tplc="04190017">
      <w:start w:val="1"/>
      <w:numFmt w:val="bullet"/>
      <w:pStyle w:val="3"/>
      <w:lvlText w:val="-"/>
      <w:lvlJc w:val="left"/>
      <w:pPr>
        <w:tabs>
          <w:tab w:val="num" w:pos="1559"/>
        </w:tabs>
        <w:ind w:left="1559" w:hanging="453"/>
      </w:pPr>
      <w:rPr>
        <w:rFonts w:ascii="Times New Roman" w:hAnsi="Times New Roman" w:hint="default"/>
      </w:rPr>
    </w:lvl>
    <w:lvl w:ilvl="1" w:tplc="04190019">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5AF64E2A"/>
    <w:multiLevelType w:val="hybridMultilevel"/>
    <w:tmpl w:val="414E9A10"/>
    <w:lvl w:ilvl="0" w:tplc="4C28EE8E">
      <w:start w:val="1"/>
      <w:numFmt w:val="bullet"/>
      <w:lvlText w:val=""/>
      <w:lvlJc w:val="left"/>
      <w:pPr>
        <w:tabs>
          <w:tab w:val="num" w:pos="1494"/>
        </w:tabs>
        <w:ind w:left="1494" w:hanging="870"/>
      </w:pPr>
      <w:rPr>
        <w:rFonts w:ascii="Symbol" w:hAnsi="Symbol" w:hint="default"/>
        <w:sz w:val="20"/>
      </w:rPr>
    </w:lvl>
    <w:lvl w:ilvl="1" w:tplc="78CA7AC0">
      <w:start w:val="1"/>
      <w:numFmt w:val="bullet"/>
      <w:pStyle w:val="a"/>
      <w:lvlText w:val=""/>
      <w:lvlJc w:val="left"/>
      <w:pPr>
        <w:tabs>
          <w:tab w:val="num" w:pos="1440"/>
        </w:tabs>
        <w:ind w:left="1440" w:hanging="360"/>
      </w:pPr>
      <w:rPr>
        <w:rFonts w:ascii="Symbol" w:hAnsi="Symbol" w:hint="default"/>
        <w:sz w:val="20"/>
      </w:rPr>
    </w:lvl>
    <w:lvl w:ilvl="2" w:tplc="04190005">
      <w:start w:val="1"/>
      <w:numFmt w:val="decimal"/>
      <w:lvlText w:val="%3."/>
      <w:lvlJc w:val="left"/>
      <w:pPr>
        <w:tabs>
          <w:tab w:val="num" w:pos="2160"/>
        </w:tabs>
        <w:ind w:left="2160" w:hanging="1536"/>
      </w:pPr>
      <w:rPr>
        <w:rFonts w:cs="Times New Roman" w:hint="default"/>
        <w:sz w:val="28"/>
        <w:szCs w:val="28"/>
      </w:rPr>
    </w:lvl>
    <w:lvl w:ilvl="3" w:tplc="04190001">
      <w:start w:val="5"/>
      <w:numFmt w:val="decimal"/>
      <w:lvlText w:val="%4"/>
      <w:lvlJc w:val="left"/>
      <w:pPr>
        <w:tabs>
          <w:tab w:val="num" w:pos="2880"/>
        </w:tabs>
        <w:ind w:left="2880" w:hanging="360"/>
      </w:pPr>
      <w:rPr>
        <w:rFonts w:cs="Times New Roman"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0" w15:restartNumberingAfterBreak="0">
    <w:nsid w:val="617A4D10"/>
    <w:multiLevelType w:val="hybridMultilevel"/>
    <w:tmpl w:val="1BF283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FC37B9"/>
    <w:multiLevelType w:val="hybridMultilevel"/>
    <w:tmpl w:val="73249E54"/>
    <w:lvl w:ilvl="0" w:tplc="6B1A4980">
      <w:start w:val="1"/>
      <w:numFmt w:val="bullet"/>
      <w:lvlText w:val="­"/>
      <w:lvlJc w:val="left"/>
      <w:pPr>
        <w:tabs>
          <w:tab w:val="num" w:pos="3621"/>
        </w:tabs>
        <w:ind w:left="3621" w:hanging="360"/>
      </w:pPr>
      <w:rPr>
        <w:rFonts w:ascii="Times New Roman" w:hAnsi="Times New Roman" w:cs="Times New Roman" w:hint="default"/>
        <w:color w:val="000000" w:themeColor="text1"/>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66593F47"/>
    <w:multiLevelType w:val="hybridMultilevel"/>
    <w:tmpl w:val="AF66689C"/>
    <w:lvl w:ilvl="0" w:tplc="349A57F4">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6D82F49"/>
    <w:multiLevelType w:val="hybridMultilevel"/>
    <w:tmpl w:val="FFC48834"/>
    <w:lvl w:ilvl="0" w:tplc="60F298B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4" w15:restartNumberingAfterBreak="0">
    <w:nsid w:val="6C973EA8"/>
    <w:multiLevelType w:val="hybridMultilevel"/>
    <w:tmpl w:val="BCF8F3D4"/>
    <w:lvl w:ilvl="0" w:tplc="BD68E36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6E336898"/>
    <w:multiLevelType w:val="multilevel"/>
    <w:tmpl w:val="C2FA7D9A"/>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15:restartNumberingAfterBreak="0">
    <w:nsid w:val="75EE75D5"/>
    <w:multiLevelType w:val="hybridMultilevel"/>
    <w:tmpl w:val="2CDAF30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7A375E50"/>
    <w:multiLevelType w:val="hybridMultilevel"/>
    <w:tmpl w:val="EA3A54F4"/>
    <w:lvl w:ilvl="0" w:tplc="FFFFFFFF">
      <w:start w:val="1"/>
      <w:numFmt w:val="bullet"/>
      <w:lvlText w:val="­"/>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1"/>
  </w:num>
  <w:num w:numId="2">
    <w:abstractNumId w:val="28"/>
  </w:num>
  <w:num w:numId="3">
    <w:abstractNumId w:val="29"/>
  </w:num>
  <w:num w:numId="4">
    <w:abstractNumId w:val="27"/>
  </w:num>
  <w:num w:numId="5">
    <w:abstractNumId w:val="19"/>
  </w:num>
  <w:num w:numId="6">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16"/>
  </w:num>
  <w:num w:numId="9">
    <w:abstractNumId w:val="8"/>
  </w:num>
  <w:num w:numId="10">
    <w:abstractNumId w:val="14"/>
  </w:num>
  <w:num w:numId="11">
    <w:abstractNumId w:val="32"/>
  </w:num>
  <w:num w:numId="12">
    <w:abstractNumId w:val="6"/>
  </w:num>
  <w:num w:numId="13">
    <w:abstractNumId w:val="35"/>
  </w:num>
  <w:num w:numId="14">
    <w:abstractNumId w:val="24"/>
  </w:num>
  <w:num w:numId="15">
    <w:abstractNumId w:val="30"/>
  </w:num>
  <w:num w:numId="16">
    <w:abstractNumId w:val="23"/>
  </w:num>
  <w:num w:numId="17">
    <w:abstractNumId w:val="36"/>
  </w:num>
  <w:num w:numId="18">
    <w:abstractNumId w:val="37"/>
  </w:num>
  <w:num w:numId="19">
    <w:abstractNumId w:val="31"/>
  </w:num>
  <w:num w:numId="20">
    <w:abstractNumId w:val="2"/>
  </w:num>
  <w:num w:numId="21">
    <w:abstractNumId w:val="15"/>
  </w:num>
  <w:num w:numId="22">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9"/>
  </w:num>
  <w:num w:numId="25">
    <w:abstractNumId w:val="10"/>
  </w:num>
  <w:num w:numId="26">
    <w:abstractNumId w:val="20"/>
  </w:num>
  <w:num w:numId="27">
    <w:abstractNumId w:val="13"/>
  </w:num>
  <w:num w:numId="28">
    <w:abstractNumId w:val="34"/>
  </w:num>
  <w:num w:numId="29">
    <w:abstractNumId w:val="12"/>
  </w:num>
  <w:num w:numId="30">
    <w:abstractNumId w:val="7"/>
  </w:num>
  <w:num w:numId="31">
    <w:abstractNumId w:val="25"/>
  </w:num>
  <w:num w:numId="32">
    <w:abstractNumId w:val="26"/>
  </w:num>
  <w:num w:numId="33">
    <w:abstractNumId w:val="23"/>
  </w:num>
  <w:num w:numId="34">
    <w:abstractNumId w:val="36"/>
  </w:num>
  <w:num w:numId="35">
    <w:abstractNumId w:val="37"/>
  </w:num>
  <w:num w:numId="36">
    <w:abstractNumId w:val="23"/>
  </w:num>
  <w:num w:numId="37">
    <w:abstractNumId w:val="36"/>
  </w:num>
  <w:num w:numId="38">
    <w:abstractNumId w:val="37"/>
  </w:num>
  <w:num w:numId="39">
    <w:abstractNumId w:val="18"/>
  </w:num>
  <w:num w:numId="40">
    <w:abstractNumId w:val="22"/>
  </w:num>
  <w:num w:numId="41">
    <w:abstractNumId w:val="3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6E30"/>
    <w:rsid w:val="00000FCA"/>
    <w:rsid w:val="00005B60"/>
    <w:rsid w:val="00005DA2"/>
    <w:rsid w:val="00007316"/>
    <w:rsid w:val="00007B1B"/>
    <w:rsid w:val="000106D0"/>
    <w:rsid w:val="00010FD4"/>
    <w:rsid w:val="00011F63"/>
    <w:rsid w:val="00013E5F"/>
    <w:rsid w:val="00014AF1"/>
    <w:rsid w:val="000154C5"/>
    <w:rsid w:val="00016A4F"/>
    <w:rsid w:val="00017F04"/>
    <w:rsid w:val="00021C3E"/>
    <w:rsid w:val="000233D8"/>
    <w:rsid w:val="000239E1"/>
    <w:rsid w:val="000248AA"/>
    <w:rsid w:val="00024BE8"/>
    <w:rsid w:val="0002526A"/>
    <w:rsid w:val="00027196"/>
    <w:rsid w:val="000302CF"/>
    <w:rsid w:val="000309E8"/>
    <w:rsid w:val="0003162A"/>
    <w:rsid w:val="0003392A"/>
    <w:rsid w:val="00035532"/>
    <w:rsid w:val="000356E4"/>
    <w:rsid w:val="00036E9A"/>
    <w:rsid w:val="00040A26"/>
    <w:rsid w:val="00042A19"/>
    <w:rsid w:val="00044A35"/>
    <w:rsid w:val="00044B1B"/>
    <w:rsid w:val="00045A9F"/>
    <w:rsid w:val="00045BF9"/>
    <w:rsid w:val="00045CCF"/>
    <w:rsid w:val="00046E8F"/>
    <w:rsid w:val="000506F5"/>
    <w:rsid w:val="000515BB"/>
    <w:rsid w:val="00053BDB"/>
    <w:rsid w:val="00054616"/>
    <w:rsid w:val="0005618F"/>
    <w:rsid w:val="000574EC"/>
    <w:rsid w:val="000609A5"/>
    <w:rsid w:val="00062BFA"/>
    <w:rsid w:val="0006573A"/>
    <w:rsid w:val="00070679"/>
    <w:rsid w:val="00070DF6"/>
    <w:rsid w:val="00070E9B"/>
    <w:rsid w:val="0007292F"/>
    <w:rsid w:val="000740E4"/>
    <w:rsid w:val="000743C5"/>
    <w:rsid w:val="000910A8"/>
    <w:rsid w:val="000951ED"/>
    <w:rsid w:val="000A2131"/>
    <w:rsid w:val="000A3A2E"/>
    <w:rsid w:val="000A4A9F"/>
    <w:rsid w:val="000A4EBC"/>
    <w:rsid w:val="000A60EA"/>
    <w:rsid w:val="000A7C4F"/>
    <w:rsid w:val="000C130F"/>
    <w:rsid w:val="000C174A"/>
    <w:rsid w:val="000C4E13"/>
    <w:rsid w:val="000C5561"/>
    <w:rsid w:val="000C565B"/>
    <w:rsid w:val="000C64AB"/>
    <w:rsid w:val="000D0977"/>
    <w:rsid w:val="000D266B"/>
    <w:rsid w:val="000D521E"/>
    <w:rsid w:val="000E0C30"/>
    <w:rsid w:val="000E29B6"/>
    <w:rsid w:val="000E319C"/>
    <w:rsid w:val="000E3CD1"/>
    <w:rsid w:val="000E45BC"/>
    <w:rsid w:val="000E497F"/>
    <w:rsid w:val="000E5361"/>
    <w:rsid w:val="000E5840"/>
    <w:rsid w:val="000E5871"/>
    <w:rsid w:val="000E74EA"/>
    <w:rsid w:val="000E75F6"/>
    <w:rsid w:val="000F3304"/>
    <w:rsid w:val="000F3529"/>
    <w:rsid w:val="000F41F1"/>
    <w:rsid w:val="001025B3"/>
    <w:rsid w:val="00102632"/>
    <w:rsid w:val="00104480"/>
    <w:rsid w:val="00105C50"/>
    <w:rsid w:val="001065A8"/>
    <w:rsid w:val="00107479"/>
    <w:rsid w:val="00111972"/>
    <w:rsid w:val="00111B5B"/>
    <w:rsid w:val="00112E93"/>
    <w:rsid w:val="00112EAF"/>
    <w:rsid w:val="00114D7E"/>
    <w:rsid w:val="00116ECB"/>
    <w:rsid w:val="00117E6C"/>
    <w:rsid w:val="001207C4"/>
    <w:rsid w:val="001226A4"/>
    <w:rsid w:val="00125625"/>
    <w:rsid w:val="001256D6"/>
    <w:rsid w:val="0012683A"/>
    <w:rsid w:val="00130004"/>
    <w:rsid w:val="00132796"/>
    <w:rsid w:val="00133095"/>
    <w:rsid w:val="001330F0"/>
    <w:rsid w:val="0013381E"/>
    <w:rsid w:val="001359D3"/>
    <w:rsid w:val="00135A01"/>
    <w:rsid w:val="00135B47"/>
    <w:rsid w:val="00135F2A"/>
    <w:rsid w:val="001366BD"/>
    <w:rsid w:val="0014088D"/>
    <w:rsid w:val="0014267B"/>
    <w:rsid w:val="00143AC5"/>
    <w:rsid w:val="00144246"/>
    <w:rsid w:val="00147090"/>
    <w:rsid w:val="00150276"/>
    <w:rsid w:val="0015211D"/>
    <w:rsid w:val="00154D58"/>
    <w:rsid w:val="001552A9"/>
    <w:rsid w:val="001559E7"/>
    <w:rsid w:val="00160716"/>
    <w:rsid w:val="00160C72"/>
    <w:rsid w:val="00162C4C"/>
    <w:rsid w:val="00162DA5"/>
    <w:rsid w:val="00163E30"/>
    <w:rsid w:val="00164432"/>
    <w:rsid w:val="00164634"/>
    <w:rsid w:val="00166B64"/>
    <w:rsid w:val="00171419"/>
    <w:rsid w:val="0017274D"/>
    <w:rsid w:val="0017300A"/>
    <w:rsid w:val="0017372D"/>
    <w:rsid w:val="00177702"/>
    <w:rsid w:val="00177710"/>
    <w:rsid w:val="001800AB"/>
    <w:rsid w:val="00180808"/>
    <w:rsid w:val="00180B08"/>
    <w:rsid w:val="0018214B"/>
    <w:rsid w:val="0018268F"/>
    <w:rsid w:val="00182F6F"/>
    <w:rsid w:val="0018412D"/>
    <w:rsid w:val="00184372"/>
    <w:rsid w:val="00185C33"/>
    <w:rsid w:val="00187E76"/>
    <w:rsid w:val="001907BF"/>
    <w:rsid w:val="00190B92"/>
    <w:rsid w:val="0019193C"/>
    <w:rsid w:val="00194359"/>
    <w:rsid w:val="001A3168"/>
    <w:rsid w:val="001A3A2A"/>
    <w:rsid w:val="001A4BC5"/>
    <w:rsid w:val="001A5570"/>
    <w:rsid w:val="001A643F"/>
    <w:rsid w:val="001B03FB"/>
    <w:rsid w:val="001B2930"/>
    <w:rsid w:val="001B402D"/>
    <w:rsid w:val="001B53EA"/>
    <w:rsid w:val="001B69BD"/>
    <w:rsid w:val="001B7BAD"/>
    <w:rsid w:val="001C301D"/>
    <w:rsid w:val="001C308F"/>
    <w:rsid w:val="001C3A04"/>
    <w:rsid w:val="001C44E4"/>
    <w:rsid w:val="001C577C"/>
    <w:rsid w:val="001D2839"/>
    <w:rsid w:val="001D3164"/>
    <w:rsid w:val="001D462A"/>
    <w:rsid w:val="001D4D7B"/>
    <w:rsid w:val="001E0021"/>
    <w:rsid w:val="001E08E5"/>
    <w:rsid w:val="001E1454"/>
    <w:rsid w:val="001E17AD"/>
    <w:rsid w:val="001E1AE9"/>
    <w:rsid w:val="001E403C"/>
    <w:rsid w:val="001E437E"/>
    <w:rsid w:val="001E4FEE"/>
    <w:rsid w:val="001E563A"/>
    <w:rsid w:val="001E5C97"/>
    <w:rsid w:val="001E7718"/>
    <w:rsid w:val="001E7719"/>
    <w:rsid w:val="001F0D71"/>
    <w:rsid w:val="001F1C9D"/>
    <w:rsid w:val="001F4028"/>
    <w:rsid w:val="001F4CC2"/>
    <w:rsid w:val="001F6780"/>
    <w:rsid w:val="002002B8"/>
    <w:rsid w:val="0020053C"/>
    <w:rsid w:val="00203997"/>
    <w:rsid w:val="002052C8"/>
    <w:rsid w:val="00206965"/>
    <w:rsid w:val="0021078C"/>
    <w:rsid w:val="0021105E"/>
    <w:rsid w:val="00212473"/>
    <w:rsid w:val="002132A9"/>
    <w:rsid w:val="002144E0"/>
    <w:rsid w:val="002159C3"/>
    <w:rsid w:val="002201C1"/>
    <w:rsid w:val="0022134A"/>
    <w:rsid w:val="00225195"/>
    <w:rsid w:val="0022730F"/>
    <w:rsid w:val="00227732"/>
    <w:rsid w:val="002307AA"/>
    <w:rsid w:val="00231BD9"/>
    <w:rsid w:val="00234C46"/>
    <w:rsid w:val="00237BD9"/>
    <w:rsid w:val="00240058"/>
    <w:rsid w:val="00241A8B"/>
    <w:rsid w:val="002431E2"/>
    <w:rsid w:val="00243880"/>
    <w:rsid w:val="002449BF"/>
    <w:rsid w:val="00246D99"/>
    <w:rsid w:val="00247E81"/>
    <w:rsid w:val="002504CE"/>
    <w:rsid w:val="002504DB"/>
    <w:rsid w:val="0025107A"/>
    <w:rsid w:val="0026098C"/>
    <w:rsid w:val="00263B72"/>
    <w:rsid w:val="00263D9F"/>
    <w:rsid w:val="0026690C"/>
    <w:rsid w:val="002674B4"/>
    <w:rsid w:val="00267B60"/>
    <w:rsid w:val="002705C1"/>
    <w:rsid w:val="00270C1B"/>
    <w:rsid w:val="002710DA"/>
    <w:rsid w:val="00272A76"/>
    <w:rsid w:val="00273626"/>
    <w:rsid w:val="00275B88"/>
    <w:rsid w:val="0028058F"/>
    <w:rsid w:val="00280806"/>
    <w:rsid w:val="00280C17"/>
    <w:rsid w:val="0028139A"/>
    <w:rsid w:val="002832D4"/>
    <w:rsid w:val="002835A7"/>
    <w:rsid w:val="002859E0"/>
    <w:rsid w:val="0028617D"/>
    <w:rsid w:val="00290477"/>
    <w:rsid w:val="0029202F"/>
    <w:rsid w:val="002944FB"/>
    <w:rsid w:val="00294EBD"/>
    <w:rsid w:val="00296430"/>
    <w:rsid w:val="00297221"/>
    <w:rsid w:val="002A3B39"/>
    <w:rsid w:val="002A3DFD"/>
    <w:rsid w:val="002B24AC"/>
    <w:rsid w:val="002B2E25"/>
    <w:rsid w:val="002B56EB"/>
    <w:rsid w:val="002B572A"/>
    <w:rsid w:val="002B58CC"/>
    <w:rsid w:val="002B68C4"/>
    <w:rsid w:val="002B7EDE"/>
    <w:rsid w:val="002C0561"/>
    <w:rsid w:val="002C3C48"/>
    <w:rsid w:val="002C5FFB"/>
    <w:rsid w:val="002D1B1F"/>
    <w:rsid w:val="002D2015"/>
    <w:rsid w:val="002D2309"/>
    <w:rsid w:val="002D2526"/>
    <w:rsid w:val="002D279E"/>
    <w:rsid w:val="002D3BC3"/>
    <w:rsid w:val="002D5E32"/>
    <w:rsid w:val="002D6001"/>
    <w:rsid w:val="002D7966"/>
    <w:rsid w:val="002E0E76"/>
    <w:rsid w:val="002E1AF6"/>
    <w:rsid w:val="002E2CAD"/>
    <w:rsid w:val="002E5EF8"/>
    <w:rsid w:val="002F0963"/>
    <w:rsid w:val="002F1356"/>
    <w:rsid w:val="002F1745"/>
    <w:rsid w:val="002F2697"/>
    <w:rsid w:val="002F27CA"/>
    <w:rsid w:val="002F2D2C"/>
    <w:rsid w:val="002F3064"/>
    <w:rsid w:val="002F4005"/>
    <w:rsid w:val="002F58B2"/>
    <w:rsid w:val="002F6FD0"/>
    <w:rsid w:val="002F7E45"/>
    <w:rsid w:val="0030166D"/>
    <w:rsid w:val="00304571"/>
    <w:rsid w:val="00306A5C"/>
    <w:rsid w:val="00313BD4"/>
    <w:rsid w:val="0031603A"/>
    <w:rsid w:val="003202B0"/>
    <w:rsid w:val="00320907"/>
    <w:rsid w:val="00320C89"/>
    <w:rsid w:val="003232AF"/>
    <w:rsid w:val="00325123"/>
    <w:rsid w:val="00325466"/>
    <w:rsid w:val="00326479"/>
    <w:rsid w:val="0032689E"/>
    <w:rsid w:val="00326A11"/>
    <w:rsid w:val="00326E4C"/>
    <w:rsid w:val="00327E05"/>
    <w:rsid w:val="003315A2"/>
    <w:rsid w:val="00334BC7"/>
    <w:rsid w:val="003369A9"/>
    <w:rsid w:val="00340349"/>
    <w:rsid w:val="003408A6"/>
    <w:rsid w:val="00340B17"/>
    <w:rsid w:val="003410F1"/>
    <w:rsid w:val="00341774"/>
    <w:rsid w:val="00341DE3"/>
    <w:rsid w:val="00343276"/>
    <w:rsid w:val="00343828"/>
    <w:rsid w:val="003460FE"/>
    <w:rsid w:val="00347072"/>
    <w:rsid w:val="0034782B"/>
    <w:rsid w:val="00350AA6"/>
    <w:rsid w:val="00351D6A"/>
    <w:rsid w:val="00352172"/>
    <w:rsid w:val="00354654"/>
    <w:rsid w:val="00355082"/>
    <w:rsid w:val="00356587"/>
    <w:rsid w:val="003570C8"/>
    <w:rsid w:val="0035758E"/>
    <w:rsid w:val="00360B7F"/>
    <w:rsid w:val="00362BD0"/>
    <w:rsid w:val="0036335E"/>
    <w:rsid w:val="003650F7"/>
    <w:rsid w:val="00365803"/>
    <w:rsid w:val="00365C19"/>
    <w:rsid w:val="00365EE6"/>
    <w:rsid w:val="003665A7"/>
    <w:rsid w:val="00375E88"/>
    <w:rsid w:val="00377F18"/>
    <w:rsid w:val="003805BD"/>
    <w:rsid w:val="00381BC8"/>
    <w:rsid w:val="00382107"/>
    <w:rsid w:val="00383967"/>
    <w:rsid w:val="00390B11"/>
    <w:rsid w:val="00391481"/>
    <w:rsid w:val="00391D69"/>
    <w:rsid w:val="00393A60"/>
    <w:rsid w:val="00394910"/>
    <w:rsid w:val="00394BE6"/>
    <w:rsid w:val="00395D02"/>
    <w:rsid w:val="003970AE"/>
    <w:rsid w:val="003A2996"/>
    <w:rsid w:val="003A7492"/>
    <w:rsid w:val="003B3953"/>
    <w:rsid w:val="003B5047"/>
    <w:rsid w:val="003B5516"/>
    <w:rsid w:val="003B59B0"/>
    <w:rsid w:val="003C07BA"/>
    <w:rsid w:val="003C22CE"/>
    <w:rsid w:val="003C23BD"/>
    <w:rsid w:val="003C46AF"/>
    <w:rsid w:val="003C4A7C"/>
    <w:rsid w:val="003C6B8B"/>
    <w:rsid w:val="003D0A59"/>
    <w:rsid w:val="003D165A"/>
    <w:rsid w:val="003D3CFB"/>
    <w:rsid w:val="003D6441"/>
    <w:rsid w:val="003D7B68"/>
    <w:rsid w:val="003E0174"/>
    <w:rsid w:val="003E073D"/>
    <w:rsid w:val="003E2473"/>
    <w:rsid w:val="003E5175"/>
    <w:rsid w:val="003E7110"/>
    <w:rsid w:val="003E7346"/>
    <w:rsid w:val="003F1772"/>
    <w:rsid w:val="003F17DE"/>
    <w:rsid w:val="003F3A77"/>
    <w:rsid w:val="003F3BD5"/>
    <w:rsid w:val="003F3CB1"/>
    <w:rsid w:val="003F3EB4"/>
    <w:rsid w:val="003F5407"/>
    <w:rsid w:val="003F7294"/>
    <w:rsid w:val="003F7E30"/>
    <w:rsid w:val="004003E5"/>
    <w:rsid w:val="004034EC"/>
    <w:rsid w:val="00405155"/>
    <w:rsid w:val="00405927"/>
    <w:rsid w:val="00406543"/>
    <w:rsid w:val="0040694E"/>
    <w:rsid w:val="00407692"/>
    <w:rsid w:val="00407913"/>
    <w:rsid w:val="00411EFE"/>
    <w:rsid w:val="00413AA2"/>
    <w:rsid w:val="00413B16"/>
    <w:rsid w:val="00415901"/>
    <w:rsid w:val="00416832"/>
    <w:rsid w:val="00417D02"/>
    <w:rsid w:val="00421F07"/>
    <w:rsid w:val="00422C29"/>
    <w:rsid w:val="004241ED"/>
    <w:rsid w:val="00424830"/>
    <w:rsid w:val="00432575"/>
    <w:rsid w:val="00434F03"/>
    <w:rsid w:val="00436D5D"/>
    <w:rsid w:val="00437C38"/>
    <w:rsid w:val="00443D68"/>
    <w:rsid w:val="004443FD"/>
    <w:rsid w:val="004448E8"/>
    <w:rsid w:val="0044562B"/>
    <w:rsid w:val="00446690"/>
    <w:rsid w:val="004476CF"/>
    <w:rsid w:val="00450D09"/>
    <w:rsid w:val="00451611"/>
    <w:rsid w:val="0045359C"/>
    <w:rsid w:val="00455006"/>
    <w:rsid w:val="00460D51"/>
    <w:rsid w:val="004623DF"/>
    <w:rsid w:val="00466C09"/>
    <w:rsid w:val="0046763E"/>
    <w:rsid w:val="004729ED"/>
    <w:rsid w:val="004759D1"/>
    <w:rsid w:val="00480F19"/>
    <w:rsid w:val="00481F48"/>
    <w:rsid w:val="00483EC7"/>
    <w:rsid w:val="00484211"/>
    <w:rsid w:val="00485FBC"/>
    <w:rsid w:val="0048771F"/>
    <w:rsid w:val="00487A09"/>
    <w:rsid w:val="00487EC0"/>
    <w:rsid w:val="00491F08"/>
    <w:rsid w:val="00493FCC"/>
    <w:rsid w:val="00494802"/>
    <w:rsid w:val="004A2FD5"/>
    <w:rsid w:val="004A3A62"/>
    <w:rsid w:val="004A4527"/>
    <w:rsid w:val="004B2F36"/>
    <w:rsid w:val="004B3654"/>
    <w:rsid w:val="004B3D70"/>
    <w:rsid w:val="004B3EEF"/>
    <w:rsid w:val="004B4ACF"/>
    <w:rsid w:val="004B691E"/>
    <w:rsid w:val="004B7549"/>
    <w:rsid w:val="004C01CD"/>
    <w:rsid w:val="004C0A2F"/>
    <w:rsid w:val="004C2067"/>
    <w:rsid w:val="004C4AB7"/>
    <w:rsid w:val="004D0EF9"/>
    <w:rsid w:val="004D2A92"/>
    <w:rsid w:val="004D3070"/>
    <w:rsid w:val="004D30FA"/>
    <w:rsid w:val="004D352D"/>
    <w:rsid w:val="004D4BB3"/>
    <w:rsid w:val="004D538C"/>
    <w:rsid w:val="004E0BA0"/>
    <w:rsid w:val="004E1737"/>
    <w:rsid w:val="004E407B"/>
    <w:rsid w:val="004E4F60"/>
    <w:rsid w:val="004E75B1"/>
    <w:rsid w:val="004F1249"/>
    <w:rsid w:val="004F2AFC"/>
    <w:rsid w:val="004F2BE7"/>
    <w:rsid w:val="004F2C7F"/>
    <w:rsid w:val="004F40E2"/>
    <w:rsid w:val="004F4BC2"/>
    <w:rsid w:val="004F54E3"/>
    <w:rsid w:val="004F7B9D"/>
    <w:rsid w:val="004F7E5D"/>
    <w:rsid w:val="00502725"/>
    <w:rsid w:val="00502D2C"/>
    <w:rsid w:val="00503528"/>
    <w:rsid w:val="00504945"/>
    <w:rsid w:val="005053A7"/>
    <w:rsid w:val="00505AEA"/>
    <w:rsid w:val="00506B25"/>
    <w:rsid w:val="00511899"/>
    <w:rsid w:val="00511BEF"/>
    <w:rsid w:val="00511F03"/>
    <w:rsid w:val="00512E17"/>
    <w:rsid w:val="0051465C"/>
    <w:rsid w:val="00515339"/>
    <w:rsid w:val="00516211"/>
    <w:rsid w:val="005247DF"/>
    <w:rsid w:val="00524E16"/>
    <w:rsid w:val="00525D48"/>
    <w:rsid w:val="00526818"/>
    <w:rsid w:val="005272E3"/>
    <w:rsid w:val="005274BF"/>
    <w:rsid w:val="005307D8"/>
    <w:rsid w:val="005314F2"/>
    <w:rsid w:val="00531DBB"/>
    <w:rsid w:val="00532445"/>
    <w:rsid w:val="00533859"/>
    <w:rsid w:val="005338F8"/>
    <w:rsid w:val="005367BE"/>
    <w:rsid w:val="00537455"/>
    <w:rsid w:val="005375C9"/>
    <w:rsid w:val="00541195"/>
    <w:rsid w:val="00541631"/>
    <w:rsid w:val="005424DB"/>
    <w:rsid w:val="00542C85"/>
    <w:rsid w:val="00546404"/>
    <w:rsid w:val="00547A83"/>
    <w:rsid w:val="00550E39"/>
    <w:rsid w:val="0055116C"/>
    <w:rsid w:val="005528BA"/>
    <w:rsid w:val="00552B74"/>
    <w:rsid w:val="0055411A"/>
    <w:rsid w:val="00554132"/>
    <w:rsid w:val="0055532B"/>
    <w:rsid w:val="0055650D"/>
    <w:rsid w:val="00556BAD"/>
    <w:rsid w:val="0055798E"/>
    <w:rsid w:val="00560002"/>
    <w:rsid w:val="0056112F"/>
    <w:rsid w:val="005624C8"/>
    <w:rsid w:val="00562C3B"/>
    <w:rsid w:val="005648E2"/>
    <w:rsid w:val="00566075"/>
    <w:rsid w:val="005671A7"/>
    <w:rsid w:val="005704AB"/>
    <w:rsid w:val="00572453"/>
    <w:rsid w:val="005726B5"/>
    <w:rsid w:val="00575859"/>
    <w:rsid w:val="0058061E"/>
    <w:rsid w:val="0058312F"/>
    <w:rsid w:val="005843D9"/>
    <w:rsid w:val="0058671B"/>
    <w:rsid w:val="005873B1"/>
    <w:rsid w:val="00587844"/>
    <w:rsid w:val="0059020D"/>
    <w:rsid w:val="00591B34"/>
    <w:rsid w:val="0059399D"/>
    <w:rsid w:val="00596664"/>
    <w:rsid w:val="005A1143"/>
    <w:rsid w:val="005A1530"/>
    <w:rsid w:val="005A1875"/>
    <w:rsid w:val="005A33D3"/>
    <w:rsid w:val="005A35C2"/>
    <w:rsid w:val="005A574E"/>
    <w:rsid w:val="005A6A38"/>
    <w:rsid w:val="005B10F6"/>
    <w:rsid w:val="005B296C"/>
    <w:rsid w:val="005B6C7C"/>
    <w:rsid w:val="005C0C14"/>
    <w:rsid w:val="005C219E"/>
    <w:rsid w:val="005C3729"/>
    <w:rsid w:val="005C5BCF"/>
    <w:rsid w:val="005D1514"/>
    <w:rsid w:val="005D58DE"/>
    <w:rsid w:val="005D6279"/>
    <w:rsid w:val="005D7765"/>
    <w:rsid w:val="005E1AAA"/>
    <w:rsid w:val="005F0EC2"/>
    <w:rsid w:val="005F267B"/>
    <w:rsid w:val="005F39AA"/>
    <w:rsid w:val="005F4657"/>
    <w:rsid w:val="005F54C2"/>
    <w:rsid w:val="005F594C"/>
    <w:rsid w:val="005F7DDB"/>
    <w:rsid w:val="00600EA9"/>
    <w:rsid w:val="00614DE7"/>
    <w:rsid w:val="00616164"/>
    <w:rsid w:val="00616590"/>
    <w:rsid w:val="006174DD"/>
    <w:rsid w:val="00620B79"/>
    <w:rsid w:val="00621C72"/>
    <w:rsid w:val="00624248"/>
    <w:rsid w:val="00625831"/>
    <w:rsid w:val="00626F86"/>
    <w:rsid w:val="00627E1B"/>
    <w:rsid w:val="00630008"/>
    <w:rsid w:val="0063339E"/>
    <w:rsid w:val="006350CA"/>
    <w:rsid w:val="006351E2"/>
    <w:rsid w:val="006355F8"/>
    <w:rsid w:val="006402BE"/>
    <w:rsid w:val="006470F9"/>
    <w:rsid w:val="006517CC"/>
    <w:rsid w:val="00651918"/>
    <w:rsid w:val="00655063"/>
    <w:rsid w:val="00655F69"/>
    <w:rsid w:val="006567D3"/>
    <w:rsid w:val="00656C47"/>
    <w:rsid w:val="00656FD9"/>
    <w:rsid w:val="00660010"/>
    <w:rsid w:val="00663FF5"/>
    <w:rsid w:val="0066433B"/>
    <w:rsid w:val="006643FD"/>
    <w:rsid w:val="006664B0"/>
    <w:rsid w:val="0066690D"/>
    <w:rsid w:val="006676A9"/>
    <w:rsid w:val="00667776"/>
    <w:rsid w:val="0067035A"/>
    <w:rsid w:val="00673176"/>
    <w:rsid w:val="0067745C"/>
    <w:rsid w:val="00677977"/>
    <w:rsid w:val="00681421"/>
    <w:rsid w:val="00683021"/>
    <w:rsid w:val="006832BA"/>
    <w:rsid w:val="006848FA"/>
    <w:rsid w:val="0068794D"/>
    <w:rsid w:val="006900EE"/>
    <w:rsid w:val="0069154E"/>
    <w:rsid w:val="00691B63"/>
    <w:rsid w:val="00692673"/>
    <w:rsid w:val="00692A21"/>
    <w:rsid w:val="0069370E"/>
    <w:rsid w:val="006943A3"/>
    <w:rsid w:val="00695DF2"/>
    <w:rsid w:val="00696644"/>
    <w:rsid w:val="006A0575"/>
    <w:rsid w:val="006A305C"/>
    <w:rsid w:val="006B035A"/>
    <w:rsid w:val="006B0473"/>
    <w:rsid w:val="006B2DE0"/>
    <w:rsid w:val="006B420E"/>
    <w:rsid w:val="006B65E1"/>
    <w:rsid w:val="006B6BF8"/>
    <w:rsid w:val="006C04F5"/>
    <w:rsid w:val="006C0DCA"/>
    <w:rsid w:val="006C2332"/>
    <w:rsid w:val="006C27F3"/>
    <w:rsid w:val="006C67FB"/>
    <w:rsid w:val="006C6EF0"/>
    <w:rsid w:val="006D0B00"/>
    <w:rsid w:val="006D280B"/>
    <w:rsid w:val="006D316D"/>
    <w:rsid w:val="006D3640"/>
    <w:rsid w:val="006D3C4A"/>
    <w:rsid w:val="006D4877"/>
    <w:rsid w:val="006D4D1D"/>
    <w:rsid w:val="006D5623"/>
    <w:rsid w:val="006D6056"/>
    <w:rsid w:val="006E0D29"/>
    <w:rsid w:val="006E1B0E"/>
    <w:rsid w:val="006E1FEE"/>
    <w:rsid w:val="006E4A26"/>
    <w:rsid w:val="006E526F"/>
    <w:rsid w:val="006E7989"/>
    <w:rsid w:val="006F3784"/>
    <w:rsid w:val="006F53D4"/>
    <w:rsid w:val="006F55FE"/>
    <w:rsid w:val="006F628B"/>
    <w:rsid w:val="006F7EE9"/>
    <w:rsid w:val="00700D7A"/>
    <w:rsid w:val="00700EF9"/>
    <w:rsid w:val="007020B9"/>
    <w:rsid w:val="0070256B"/>
    <w:rsid w:val="00703173"/>
    <w:rsid w:val="00705CD9"/>
    <w:rsid w:val="007065AC"/>
    <w:rsid w:val="00710420"/>
    <w:rsid w:val="00713273"/>
    <w:rsid w:val="007161CF"/>
    <w:rsid w:val="0072079A"/>
    <w:rsid w:val="007208C0"/>
    <w:rsid w:val="00720A2B"/>
    <w:rsid w:val="0072143D"/>
    <w:rsid w:val="00724386"/>
    <w:rsid w:val="007275A5"/>
    <w:rsid w:val="007325F4"/>
    <w:rsid w:val="00736913"/>
    <w:rsid w:val="007441F3"/>
    <w:rsid w:val="007445BB"/>
    <w:rsid w:val="00745706"/>
    <w:rsid w:val="00745BCE"/>
    <w:rsid w:val="00745CC2"/>
    <w:rsid w:val="00746086"/>
    <w:rsid w:val="007461AB"/>
    <w:rsid w:val="00746FE8"/>
    <w:rsid w:val="0075200D"/>
    <w:rsid w:val="00752D58"/>
    <w:rsid w:val="007532C5"/>
    <w:rsid w:val="00753305"/>
    <w:rsid w:val="0075366A"/>
    <w:rsid w:val="0075459B"/>
    <w:rsid w:val="0076140F"/>
    <w:rsid w:val="007626DE"/>
    <w:rsid w:val="00763AD9"/>
    <w:rsid w:val="00765552"/>
    <w:rsid w:val="007679C5"/>
    <w:rsid w:val="00771477"/>
    <w:rsid w:val="00772AAE"/>
    <w:rsid w:val="00773874"/>
    <w:rsid w:val="00774477"/>
    <w:rsid w:val="00774DDA"/>
    <w:rsid w:val="0077541C"/>
    <w:rsid w:val="00775E98"/>
    <w:rsid w:val="0078163C"/>
    <w:rsid w:val="0078216E"/>
    <w:rsid w:val="00783F0D"/>
    <w:rsid w:val="00784A32"/>
    <w:rsid w:val="007854AE"/>
    <w:rsid w:val="007879CA"/>
    <w:rsid w:val="007945E7"/>
    <w:rsid w:val="007955B4"/>
    <w:rsid w:val="007966DD"/>
    <w:rsid w:val="007A6344"/>
    <w:rsid w:val="007B0219"/>
    <w:rsid w:val="007B1C93"/>
    <w:rsid w:val="007B4BE5"/>
    <w:rsid w:val="007B4C9C"/>
    <w:rsid w:val="007B68E1"/>
    <w:rsid w:val="007C03E4"/>
    <w:rsid w:val="007C0F25"/>
    <w:rsid w:val="007C640B"/>
    <w:rsid w:val="007C6E02"/>
    <w:rsid w:val="007D03B6"/>
    <w:rsid w:val="007D2B5A"/>
    <w:rsid w:val="007D2F31"/>
    <w:rsid w:val="007D7327"/>
    <w:rsid w:val="007E0A16"/>
    <w:rsid w:val="007E37BB"/>
    <w:rsid w:val="007E4532"/>
    <w:rsid w:val="007E4BB0"/>
    <w:rsid w:val="007E5DC6"/>
    <w:rsid w:val="007E66A4"/>
    <w:rsid w:val="007E78C2"/>
    <w:rsid w:val="007F03E1"/>
    <w:rsid w:val="007F11B8"/>
    <w:rsid w:val="007F2267"/>
    <w:rsid w:val="007F3982"/>
    <w:rsid w:val="007F4947"/>
    <w:rsid w:val="007F5E18"/>
    <w:rsid w:val="007F624B"/>
    <w:rsid w:val="007F69AC"/>
    <w:rsid w:val="007F722A"/>
    <w:rsid w:val="008004DC"/>
    <w:rsid w:val="00804049"/>
    <w:rsid w:val="00806B3F"/>
    <w:rsid w:val="008103FB"/>
    <w:rsid w:val="00810B77"/>
    <w:rsid w:val="00811690"/>
    <w:rsid w:val="008119C5"/>
    <w:rsid w:val="00813362"/>
    <w:rsid w:val="00820007"/>
    <w:rsid w:val="008228A9"/>
    <w:rsid w:val="00824A57"/>
    <w:rsid w:val="00824F47"/>
    <w:rsid w:val="00825E5F"/>
    <w:rsid w:val="00826646"/>
    <w:rsid w:val="00831EC9"/>
    <w:rsid w:val="00832BBB"/>
    <w:rsid w:val="008336A2"/>
    <w:rsid w:val="00833866"/>
    <w:rsid w:val="008403B6"/>
    <w:rsid w:val="00840453"/>
    <w:rsid w:val="0084052C"/>
    <w:rsid w:val="00840FC3"/>
    <w:rsid w:val="00841058"/>
    <w:rsid w:val="008414AA"/>
    <w:rsid w:val="00845399"/>
    <w:rsid w:val="0085221C"/>
    <w:rsid w:val="00857495"/>
    <w:rsid w:val="00857F10"/>
    <w:rsid w:val="0086077B"/>
    <w:rsid w:val="00860DCE"/>
    <w:rsid w:val="00861EB6"/>
    <w:rsid w:val="008624DE"/>
    <w:rsid w:val="008635B9"/>
    <w:rsid w:val="00863DCA"/>
    <w:rsid w:val="0086549F"/>
    <w:rsid w:val="008670B6"/>
    <w:rsid w:val="00870ED5"/>
    <w:rsid w:val="00871736"/>
    <w:rsid w:val="0087618F"/>
    <w:rsid w:val="00876238"/>
    <w:rsid w:val="00877C8F"/>
    <w:rsid w:val="00880023"/>
    <w:rsid w:val="00880A7E"/>
    <w:rsid w:val="008814AC"/>
    <w:rsid w:val="00882193"/>
    <w:rsid w:val="008839D6"/>
    <w:rsid w:val="008843E9"/>
    <w:rsid w:val="008869E6"/>
    <w:rsid w:val="00890928"/>
    <w:rsid w:val="008932D3"/>
    <w:rsid w:val="008938F6"/>
    <w:rsid w:val="00893E59"/>
    <w:rsid w:val="008A0D67"/>
    <w:rsid w:val="008A0F16"/>
    <w:rsid w:val="008A1807"/>
    <w:rsid w:val="008A2CCE"/>
    <w:rsid w:val="008A4B01"/>
    <w:rsid w:val="008A6353"/>
    <w:rsid w:val="008B1131"/>
    <w:rsid w:val="008B31CF"/>
    <w:rsid w:val="008B33FE"/>
    <w:rsid w:val="008B3874"/>
    <w:rsid w:val="008B59F9"/>
    <w:rsid w:val="008B6645"/>
    <w:rsid w:val="008B6F0A"/>
    <w:rsid w:val="008C3152"/>
    <w:rsid w:val="008D0E15"/>
    <w:rsid w:val="008D3FDB"/>
    <w:rsid w:val="008D75A4"/>
    <w:rsid w:val="008D7948"/>
    <w:rsid w:val="008E20BD"/>
    <w:rsid w:val="008E2806"/>
    <w:rsid w:val="008E308D"/>
    <w:rsid w:val="008E32F3"/>
    <w:rsid w:val="008E37ED"/>
    <w:rsid w:val="008E447B"/>
    <w:rsid w:val="008E4A98"/>
    <w:rsid w:val="008E634F"/>
    <w:rsid w:val="008F0820"/>
    <w:rsid w:val="008F279E"/>
    <w:rsid w:val="008F29B2"/>
    <w:rsid w:val="008F2AC6"/>
    <w:rsid w:val="008F42FB"/>
    <w:rsid w:val="008F7E11"/>
    <w:rsid w:val="009005B6"/>
    <w:rsid w:val="00903854"/>
    <w:rsid w:val="0090407C"/>
    <w:rsid w:val="00904868"/>
    <w:rsid w:val="00906804"/>
    <w:rsid w:val="00906AFE"/>
    <w:rsid w:val="00906D90"/>
    <w:rsid w:val="00911328"/>
    <w:rsid w:val="00911A83"/>
    <w:rsid w:val="009120D7"/>
    <w:rsid w:val="0091324F"/>
    <w:rsid w:val="00913D16"/>
    <w:rsid w:val="00925127"/>
    <w:rsid w:val="00925C2F"/>
    <w:rsid w:val="00927C30"/>
    <w:rsid w:val="00927F7F"/>
    <w:rsid w:val="009318BB"/>
    <w:rsid w:val="00932BD8"/>
    <w:rsid w:val="00933862"/>
    <w:rsid w:val="00935D7D"/>
    <w:rsid w:val="0094149D"/>
    <w:rsid w:val="009461D1"/>
    <w:rsid w:val="00947E9A"/>
    <w:rsid w:val="009507F3"/>
    <w:rsid w:val="009508F2"/>
    <w:rsid w:val="00952D50"/>
    <w:rsid w:val="00952FE8"/>
    <w:rsid w:val="009560BD"/>
    <w:rsid w:val="009567E5"/>
    <w:rsid w:val="00956FCD"/>
    <w:rsid w:val="00964FAC"/>
    <w:rsid w:val="009676B3"/>
    <w:rsid w:val="00970F71"/>
    <w:rsid w:val="00971AB9"/>
    <w:rsid w:val="00973E59"/>
    <w:rsid w:val="00974690"/>
    <w:rsid w:val="00976CC4"/>
    <w:rsid w:val="00976E94"/>
    <w:rsid w:val="00983C8D"/>
    <w:rsid w:val="0098694F"/>
    <w:rsid w:val="00986CBC"/>
    <w:rsid w:val="009875FA"/>
    <w:rsid w:val="00987EF6"/>
    <w:rsid w:val="009908B1"/>
    <w:rsid w:val="0099143B"/>
    <w:rsid w:val="00993077"/>
    <w:rsid w:val="009934B9"/>
    <w:rsid w:val="00994402"/>
    <w:rsid w:val="00994E3F"/>
    <w:rsid w:val="0099643C"/>
    <w:rsid w:val="009A178F"/>
    <w:rsid w:val="009A279E"/>
    <w:rsid w:val="009A40DA"/>
    <w:rsid w:val="009A42C1"/>
    <w:rsid w:val="009B21BB"/>
    <w:rsid w:val="009B5989"/>
    <w:rsid w:val="009B5C14"/>
    <w:rsid w:val="009B5F2F"/>
    <w:rsid w:val="009C0DE5"/>
    <w:rsid w:val="009C2878"/>
    <w:rsid w:val="009C2DF2"/>
    <w:rsid w:val="009C3CDC"/>
    <w:rsid w:val="009C47C0"/>
    <w:rsid w:val="009C5462"/>
    <w:rsid w:val="009C6BBC"/>
    <w:rsid w:val="009C7E62"/>
    <w:rsid w:val="009D0131"/>
    <w:rsid w:val="009D07D2"/>
    <w:rsid w:val="009D0FC4"/>
    <w:rsid w:val="009D17FA"/>
    <w:rsid w:val="009D548C"/>
    <w:rsid w:val="009D5B7B"/>
    <w:rsid w:val="009D6E30"/>
    <w:rsid w:val="009E0431"/>
    <w:rsid w:val="009E1AB8"/>
    <w:rsid w:val="009E2883"/>
    <w:rsid w:val="009E6AB4"/>
    <w:rsid w:val="009E7D37"/>
    <w:rsid w:val="009E7E2A"/>
    <w:rsid w:val="009E7FA1"/>
    <w:rsid w:val="009F03AF"/>
    <w:rsid w:val="009F0702"/>
    <w:rsid w:val="009F3414"/>
    <w:rsid w:val="009F3A3A"/>
    <w:rsid w:val="009F3D44"/>
    <w:rsid w:val="009F472D"/>
    <w:rsid w:val="009F56D4"/>
    <w:rsid w:val="009F6555"/>
    <w:rsid w:val="009F6C69"/>
    <w:rsid w:val="009F77AA"/>
    <w:rsid w:val="009F7C52"/>
    <w:rsid w:val="00A01C8C"/>
    <w:rsid w:val="00A10260"/>
    <w:rsid w:val="00A1045A"/>
    <w:rsid w:val="00A11568"/>
    <w:rsid w:val="00A1256A"/>
    <w:rsid w:val="00A134DC"/>
    <w:rsid w:val="00A1461A"/>
    <w:rsid w:val="00A15986"/>
    <w:rsid w:val="00A17BD3"/>
    <w:rsid w:val="00A20AF1"/>
    <w:rsid w:val="00A216D0"/>
    <w:rsid w:val="00A234F6"/>
    <w:rsid w:val="00A23DF9"/>
    <w:rsid w:val="00A244A8"/>
    <w:rsid w:val="00A26566"/>
    <w:rsid w:val="00A275EC"/>
    <w:rsid w:val="00A33997"/>
    <w:rsid w:val="00A35109"/>
    <w:rsid w:val="00A35391"/>
    <w:rsid w:val="00A4320D"/>
    <w:rsid w:val="00A43CC9"/>
    <w:rsid w:val="00A452B5"/>
    <w:rsid w:val="00A46496"/>
    <w:rsid w:val="00A525D0"/>
    <w:rsid w:val="00A53FB5"/>
    <w:rsid w:val="00A54871"/>
    <w:rsid w:val="00A557E4"/>
    <w:rsid w:val="00A55D5C"/>
    <w:rsid w:val="00A565F5"/>
    <w:rsid w:val="00A567DB"/>
    <w:rsid w:val="00A56F17"/>
    <w:rsid w:val="00A638CD"/>
    <w:rsid w:val="00A64FAC"/>
    <w:rsid w:val="00A664F0"/>
    <w:rsid w:val="00A66B4F"/>
    <w:rsid w:val="00A67E7F"/>
    <w:rsid w:val="00A70012"/>
    <w:rsid w:val="00A711AD"/>
    <w:rsid w:val="00A72FEE"/>
    <w:rsid w:val="00A74519"/>
    <w:rsid w:val="00A746E1"/>
    <w:rsid w:val="00A80670"/>
    <w:rsid w:val="00A817D2"/>
    <w:rsid w:val="00A836E5"/>
    <w:rsid w:val="00A85B68"/>
    <w:rsid w:val="00A86451"/>
    <w:rsid w:val="00A8722A"/>
    <w:rsid w:val="00A90846"/>
    <w:rsid w:val="00A9145A"/>
    <w:rsid w:val="00A929AC"/>
    <w:rsid w:val="00A92E53"/>
    <w:rsid w:val="00A94349"/>
    <w:rsid w:val="00A94EFC"/>
    <w:rsid w:val="00A95CD9"/>
    <w:rsid w:val="00A97165"/>
    <w:rsid w:val="00AA01BE"/>
    <w:rsid w:val="00AA2EF2"/>
    <w:rsid w:val="00AA3C75"/>
    <w:rsid w:val="00AA4773"/>
    <w:rsid w:val="00AB1E0E"/>
    <w:rsid w:val="00AB260D"/>
    <w:rsid w:val="00AB5372"/>
    <w:rsid w:val="00AB5558"/>
    <w:rsid w:val="00AB6180"/>
    <w:rsid w:val="00AB6CAF"/>
    <w:rsid w:val="00AB7BA8"/>
    <w:rsid w:val="00AB7DAE"/>
    <w:rsid w:val="00AC5AE9"/>
    <w:rsid w:val="00AC6EC8"/>
    <w:rsid w:val="00AC77D0"/>
    <w:rsid w:val="00AD154D"/>
    <w:rsid w:val="00AD18A0"/>
    <w:rsid w:val="00AD2384"/>
    <w:rsid w:val="00AD481C"/>
    <w:rsid w:val="00AD4E30"/>
    <w:rsid w:val="00AD71AA"/>
    <w:rsid w:val="00AE14CE"/>
    <w:rsid w:val="00AE5755"/>
    <w:rsid w:val="00AE73A9"/>
    <w:rsid w:val="00AF2029"/>
    <w:rsid w:val="00AF2929"/>
    <w:rsid w:val="00AF4A82"/>
    <w:rsid w:val="00AF5B2C"/>
    <w:rsid w:val="00B01FA9"/>
    <w:rsid w:val="00B05768"/>
    <w:rsid w:val="00B07189"/>
    <w:rsid w:val="00B07BF1"/>
    <w:rsid w:val="00B10207"/>
    <w:rsid w:val="00B10CAB"/>
    <w:rsid w:val="00B1226E"/>
    <w:rsid w:val="00B20780"/>
    <w:rsid w:val="00B21ADF"/>
    <w:rsid w:val="00B21B19"/>
    <w:rsid w:val="00B22A63"/>
    <w:rsid w:val="00B23937"/>
    <w:rsid w:val="00B264DD"/>
    <w:rsid w:val="00B278F7"/>
    <w:rsid w:val="00B42197"/>
    <w:rsid w:val="00B42243"/>
    <w:rsid w:val="00B43AE4"/>
    <w:rsid w:val="00B44E7A"/>
    <w:rsid w:val="00B4562C"/>
    <w:rsid w:val="00B53E0F"/>
    <w:rsid w:val="00B56D10"/>
    <w:rsid w:val="00B606A1"/>
    <w:rsid w:val="00B643EE"/>
    <w:rsid w:val="00B645E1"/>
    <w:rsid w:val="00B64F9D"/>
    <w:rsid w:val="00B67389"/>
    <w:rsid w:val="00B7218B"/>
    <w:rsid w:val="00B73D40"/>
    <w:rsid w:val="00B743D6"/>
    <w:rsid w:val="00B7503E"/>
    <w:rsid w:val="00B757D6"/>
    <w:rsid w:val="00B76580"/>
    <w:rsid w:val="00B77516"/>
    <w:rsid w:val="00B83CCA"/>
    <w:rsid w:val="00B85BBD"/>
    <w:rsid w:val="00B92512"/>
    <w:rsid w:val="00B93001"/>
    <w:rsid w:val="00B95F97"/>
    <w:rsid w:val="00B97739"/>
    <w:rsid w:val="00BA0008"/>
    <w:rsid w:val="00BA046A"/>
    <w:rsid w:val="00BA1829"/>
    <w:rsid w:val="00BA4335"/>
    <w:rsid w:val="00BA51AB"/>
    <w:rsid w:val="00BA5587"/>
    <w:rsid w:val="00BA5746"/>
    <w:rsid w:val="00BA63D8"/>
    <w:rsid w:val="00BA6A9D"/>
    <w:rsid w:val="00BA73CB"/>
    <w:rsid w:val="00BA7758"/>
    <w:rsid w:val="00BA7D67"/>
    <w:rsid w:val="00BB10A9"/>
    <w:rsid w:val="00BB19F8"/>
    <w:rsid w:val="00BB1EC8"/>
    <w:rsid w:val="00BB202F"/>
    <w:rsid w:val="00BB2A8A"/>
    <w:rsid w:val="00BB38B2"/>
    <w:rsid w:val="00BC430C"/>
    <w:rsid w:val="00BC4F92"/>
    <w:rsid w:val="00BD19E2"/>
    <w:rsid w:val="00BD2663"/>
    <w:rsid w:val="00BD3032"/>
    <w:rsid w:val="00BD339B"/>
    <w:rsid w:val="00BD3686"/>
    <w:rsid w:val="00BD6720"/>
    <w:rsid w:val="00BD6B9C"/>
    <w:rsid w:val="00BD701D"/>
    <w:rsid w:val="00BE1ECA"/>
    <w:rsid w:val="00BE2608"/>
    <w:rsid w:val="00BE37C3"/>
    <w:rsid w:val="00BE391E"/>
    <w:rsid w:val="00BE62B4"/>
    <w:rsid w:val="00BF25B1"/>
    <w:rsid w:val="00BF309D"/>
    <w:rsid w:val="00BF4A79"/>
    <w:rsid w:val="00BF51CE"/>
    <w:rsid w:val="00BF7FD2"/>
    <w:rsid w:val="00C002A1"/>
    <w:rsid w:val="00C01014"/>
    <w:rsid w:val="00C01019"/>
    <w:rsid w:val="00C06655"/>
    <w:rsid w:val="00C069B4"/>
    <w:rsid w:val="00C076EA"/>
    <w:rsid w:val="00C07708"/>
    <w:rsid w:val="00C0782C"/>
    <w:rsid w:val="00C07962"/>
    <w:rsid w:val="00C1017E"/>
    <w:rsid w:val="00C10276"/>
    <w:rsid w:val="00C11687"/>
    <w:rsid w:val="00C11735"/>
    <w:rsid w:val="00C117D8"/>
    <w:rsid w:val="00C13590"/>
    <w:rsid w:val="00C1648A"/>
    <w:rsid w:val="00C17025"/>
    <w:rsid w:val="00C177C1"/>
    <w:rsid w:val="00C2075D"/>
    <w:rsid w:val="00C21A83"/>
    <w:rsid w:val="00C22216"/>
    <w:rsid w:val="00C248D9"/>
    <w:rsid w:val="00C2560B"/>
    <w:rsid w:val="00C2574A"/>
    <w:rsid w:val="00C26DD5"/>
    <w:rsid w:val="00C304B2"/>
    <w:rsid w:val="00C35D4F"/>
    <w:rsid w:val="00C37ACA"/>
    <w:rsid w:val="00C40FBB"/>
    <w:rsid w:val="00C429E6"/>
    <w:rsid w:val="00C43967"/>
    <w:rsid w:val="00C4681B"/>
    <w:rsid w:val="00C5131A"/>
    <w:rsid w:val="00C52C61"/>
    <w:rsid w:val="00C5421D"/>
    <w:rsid w:val="00C56784"/>
    <w:rsid w:val="00C5697C"/>
    <w:rsid w:val="00C57BBE"/>
    <w:rsid w:val="00C609CA"/>
    <w:rsid w:val="00C618A0"/>
    <w:rsid w:val="00C630AC"/>
    <w:rsid w:val="00C6310F"/>
    <w:rsid w:val="00C63164"/>
    <w:rsid w:val="00C657A1"/>
    <w:rsid w:val="00C65EEE"/>
    <w:rsid w:val="00C71F9E"/>
    <w:rsid w:val="00C722D2"/>
    <w:rsid w:val="00C82C8C"/>
    <w:rsid w:val="00C837D3"/>
    <w:rsid w:val="00C8391E"/>
    <w:rsid w:val="00C83BC4"/>
    <w:rsid w:val="00C8598E"/>
    <w:rsid w:val="00C85A1B"/>
    <w:rsid w:val="00C9133E"/>
    <w:rsid w:val="00C91D61"/>
    <w:rsid w:val="00C93E7A"/>
    <w:rsid w:val="00C9468D"/>
    <w:rsid w:val="00C94B5A"/>
    <w:rsid w:val="00C97FB7"/>
    <w:rsid w:val="00CA0F17"/>
    <w:rsid w:val="00CA12AB"/>
    <w:rsid w:val="00CA15EE"/>
    <w:rsid w:val="00CA34A3"/>
    <w:rsid w:val="00CA372B"/>
    <w:rsid w:val="00CA5101"/>
    <w:rsid w:val="00CB4F3E"/>
    <w:rsid w:val="00CB5D64"/>
    <w:rsid w:val="00CC1EE3"/>
    <w:rsid w:val="00CC411C"/>
    <w:rsid w:val="00CC5A0B"/>
    <w:rsid w:val="00CC5C82"/>
    <w:rsid w:val="00CC6940"/>
    <w:rsid w:val="00CD07FA"/>
    <w:rsid w:val="00CD2CA6"/>
    <w:rsid w:val="00CD3013"/>
    <w:rsid w:val="00CD33EB"/>
    <w:rsid w:val="00CD360D"/>
    <w:rsid w:val="00CE00D6"/>
    <w:rsid w:val="00CE2074"/>
    <w:rsid w:val="00CE36AD"/>
    <w:rsid w:val="00CE416B"/>
    <w:rsid w:val="00CE4586"/>
    <w:rsid w:val="00CE4EEF"/>
    <w:rsid w:val="00CE77A0"/>
    <w:rsid w:val="00CF4479"/>
    <w:rsid w:val="00CF49D8"/>
    <w:rsid w:val="00CF4EAD"/>
    <w:rsid w:val="00CF5AD4"/>
    <w:rsid w:val="00CF63EE"/>
    <w:rsid w:val="00CF6855"/>
    <w:rsid w:val="00CF6C0B"/>
    <w:rsid w:val="00CF6C12"/>
    <w:rsid w:val="00D00A4D"/>
    <w:rsid w:val="00D03235"/>
    <w:rsid w:val="00D042A9"/>
    <w:rsid w:val="00D06174"/>
    <w:rsid w:val="00D10659"/>
    <w:rsid w:val="00D11CBD"/>
    <w:rsid w:val="00D15AB1"/>
    <w:rsid w:val="00D163EE"/>
    <w:rsid w:val="00D203F5"/>
    <w:rsid w:val="00D20C84"/>
    <w:rsid w:val="00D22879"/>
    <w:rsid w:val="00D22FB8"/>
    <w:rsid w:val="00D233DA"/>
    <w:rsid w:val="00D23BBB"/>
    <w:rsid w:val="00D24232"/>
    <w:rsid w:val="00D25563"/>
    <w:rsid w:val="00D279EA"/>
    <w:rsid w:val="00D300B8"/>
    <w:rsid w:val="00D30313"/>
    <w:rsid w:val="00D31E86"/>
    <w:rsid w:val="00D3264C"/>
    <w:rsid w:val="00D33E68"/>
    <w:rsid w:val="00D3452B"/>
    <w:rsid w:val="00D356EE"/>
    <w:rsid w:val="00D37097"/>
    <w:rsid w:val="00D40190"/>
    <w:rsid w:val="00D40273"/>
    <w:rsid w:val="00D4110D"/>
    <w:rsid w:val="00D50218"/>
    <w:rsid w:val="00D52392"/>
    <w:rsid w:val="00D54718"/>
    <w:rsid w:val="00D56018"/>
    <w:rsid w:val="00D56CC5"/>
    <w:rsid w:val="00D60FA1"/>
    <w:rsid w:val="00D62204"/>
    <w:rsid w:val="00D648CD"/>
    <w:rsid w:val="00D648FF"/>
    <w:rsid w:val="00D7381C"/>
    <w:rsid w:val="00D73F99"/>
    <w:rsid w:val="00D74C33"/>
    <w:rsid w:val="00D7518F"/>
    <w:rsid w:val="00D76F9A"/>
    <w:rsid w:val="00D77A24"/>
    <w:rsid w:val="00D800CB"/>
    <w:rsid w:val="00D81281"/>
    <w:rsid w:val="00D81B41"/>
    <w:rsid w:val="00D8240E"/>
    <w:rsid w:val="00D82A93"/>
    <w:rsid w:val="00D866DC"/>
    <w:rsid w:val="00D92F7B"/>
    <w:rsid w:val="00D951AE"/>
    <w:rsid w:val="00D95933"/>
    <w:rsid w:val="00DA0AE1"/>
    <w:rsid w:val="00DA1D75"/>
    <w:rsid w:val="00DA236D"/>
    <w:rsid w:val="00DA3369"/>
    <w:rsid w:val="00DB0CDA"/>
    <w:rsid w:val="00DB2D20"/>
    <w:rsid w:val="00DB3774"/>
    <w:rsid w:val="00DB4B0D"/>
    <w:rsid w:val="00DB5875"/>
    <w:rsid w:val="00DC379F"/>
    <w:rsid w:val="00DC571D"/>
    <w:rsid w:val="00DC7FED"/>
    <w:rsid w:val="00DD005F"/>
    <w:rsid w:val="00DD1634"/>
    <w:rsid w:val="00DD3652"/>
    <w:rsid w:val="00DD4524"/>
    <w:rsid w:val="00DD5989"/>
    <w:rsid w:val="00DD692E"/>
    <w:rsid w:val="00DD7066"/>
    <w:rsid w:val="00DD78AB"/>
    <w:rsid w:val="00DD7A60"/>
    <w:rsid w:val="00DE18AC"/>
    <w:rsid w:val="00DE4D11"/>
    <w:rsid w:val="00DE6687"/>
    <w:rsid w:val="00DE78FD"/>
    <w:rsid w:val="00DF0980"/>
    <w:rsid w:val="00DF16C4"/>
    <w:rsid w:val="00DF1A9E"/>
    <w:rsid w:val="00DF2E31"/>
    <w:rsid w:val="00DF40D5"/>
    <w:rsid w:val="00E00121"/>
    <w:rsid w:val="00E00725"/>
    <w:rsid w:val="00E04D9F"/>
    <w:rsid w:val="00E07637"/>
    <w:rsid w:val="00E11631"/>
    <w:rsid w:val="00E11694"/>
    <w:rsid w:val="00E1402F"/>
    <w:rsid w:val="00E1554B"/>
    <w:rsid w:val="00E1653C"/>
    <w:rsid w:val="00E16551"/>
    <w:rsid w:val="00E168DC"/>
    <w:rsid w:val="00E17189"/>
    <w:rsid w:val="00E22CB6"/>
    <w:rsid w:val="00E23A61"/>
    <w:rsid w:val="00E2459D"/>
    <w:rsid w:val="00E26ABA"/>
    <w:rsid w:val="00E26DF5"/>
    <w:rsid w:val="00E312CA"/>
    <w:rsid w:val="00E35D8D"/>
    <w:rsid w:val="00E36103"/>
    <w:rsid w:val="00E3777A"/>
    <w:rsid w:val="00E37AEC"/>
    <w:rsid w:val="00E4203F"/>
    <w:rsid w:val="00E465E3"/>
    <w:rsid w:val="00E476A2"/>
    <w:rsid w:val="00E51B90"/>
    <w:rsid w:val="00E531F2"/>
    <w:rsid w:val="00E538BB"/>
    <w:rsid w:val="00E53F62"/>
    <w:rsid w:val="00E54333"/>
    <w:rsid w:val="00E55019"/>
    <w:rsid w:val="00E60348"/>
    <w:rsid w:val="00E6170E"/>
    <w:rsid w:val="00E62D01"/>
    <w:rsid w:val="00E6611F"/>
    <w:rsid w:val="00E66821"/>
    <w:rsid w:val="00E66BE5"/>
    <w:rsid w:val="00E7212A"/>
    <w:rsid w:val="00E72DD9"/>
    <w:rsid w:val="00E74634"/>
    <w:rsid w:val="00E80437"/>
    <w:rsid w:val="00E80A2A"/>
    <w:rsid w:val="00E813A3"/>
    <w:rsid w:val="00E8613C"/>
    <w:rsid w:val="00E86393"/>
    <w:rsid w:val="00E86799"/>
    <w:rsid w:val="00E868B9"/>
    <w:rsid w:val="00E905F0"/>
    <w:rsid w:val="00E91A71"/>
    <w:rsid w:val="00E92D8E"/>
    <w:rsid w:val="00E94EA9"/>
    <w:rsid w:val="00E95297"/>
    <w:rsid w:val="00EA2C41"/>
    <w:rsid w:val="00EA2F8A"/>
    <w:rsid w:val="00EA5F6D"/>
    <w:rsid w:val="00EB15B8"/>
    <w:rsid w:val="00EB30C2"/>
    <w:rsid w:val="00EB357E"/>
    <w:rsid w:val="00EB79D4"/>
    <w:rsid w:val="00EC0D39"/>
    <w:rsid w:val="00ED1361"/>
    <w:rsid w:val="00ED2E0E"/>
    <w:rsid w:val="00ED39F4"/>
    <w:rsid w:val="00ED50CC"/>
    <w:rsid w:val="00ED5142"/>
    <w:rsid w:val="00ED7052"/>
    <w:rsid w:val="00EE0F35"/>
    <w:rsid w:val="00EE3961"/>
    <w:rsid w:val="00EE3EAF"/>
    <w:rsid w:val="00EE4484"/>
    <w:rsid w:val="00EE4FE0"/>
    <w:rsid w:val="00EE6370"/>
    <w:rsid w:val="00EF202D"/>
    <w:rsid w:val="00EF22AA"/>
    <w:rsid w:val="00EF2592"/>
    <w:rsid w:val="00EF4F67"/>
    <w:rsid w:val="00F06FB9"/>
    <w:rsid w:val="00F10F77"/>
    <w:rsid w:val="00F116AE"/>
    <w:rsid w:val="00F12464"/>
    <w:rsid w:val="00F12DEF"/>
    <w:rsid w:val="00F14A16"/>
    <w:rsid w:val="00F16877"/>
    <w:rsid w:val="00F20B93"/>
    <w:rsid w:val="00F21258"/>
    <w:rsid w:val="00F24654"/>
    <w:rsid w:val="00F248E9"/>
    <w:rsid w:val="00F2500D"/>
    <w:rsid w:val="00F26189"/>
    <w:rsid w:val="00F27AA4"/>
    <w:rsid w:val="00F32528"/>
    <w:rsid w:val="00F3390B"/>
    <w:rsid w:val="00F356BD"/>
    <w:rsid w:val="00F3718A"/>
    <w:rsid w:val="00F37647"/>
    <w:rsid w:val="00F37AD7"/>
    <w:rsid w:val="00F37BEA"/>
    <w:rsid w:val="00F423DC"/>
    <w:rsid w:val="00F439EC"/>
    <w:rsid w:val="00F45044"/>
    <w:rsid w:val="00F46B56"/>
    <w:rsid w:val="00F4714B"/>
    <w:rsid w:val="00F47279"/>
    <w:rsid w:val="00F47A3D"/>
    <w:rsid w:val="00F5324A"/>
    <w:rsid w:val="00F53B69"/>
    <w:rsid w:val="00F566AA"/>
    <w:rsid w:val="00F61329"/>
    <w:rsid w:val="00F66FE8"/>
    <w:rsid w:val="00F6798C"/>
    <w:rsid w:val="00F6798F"/>
    <w:rsid w:val="00F70225"/>
    <w:rsid w:val="00F7149D"/>
    <w:rsid w:val="00F75BE4"/>
    <w:rsid w:val="00F81935"/>
    <w:rsid w:val="00F819D8"/>
    <w:rsid w:val="00F81ADE"/>
    <w:rsid w:val="00F82182"/>
    <w:rsid w:val="00F82E05"/>
    <w:rsid w:val="00F842F3"/>
    <w:rsid w:val="00F85B45"/>
    <w:rsid w:val="00F8696E"/>
    <w:rsid w:val="00F86FD6"/>
    <w:rsid w:val="00F87140"/>
    <w:rsid w:val="00F9058A"/>
    <w:rsid w:val="00F91884"/>
    <w:rsid w:val="00F9266C"/>
    <w:rsid w:val="00F929D1"/>
    <w:rsid w:val="00F92BE0"/>
    <w:rsid w:val="00F96A01"/>
    <w:rsid w:val="00F974F5"/>
    <w:rsid w:val="00F97A39"/>
    <w:rsid w:val="00FA3525"/>
    <w:rsid w:val="00FA5C1B"/>
    <w:rsid w:val="00FB0107"/>
    <w:rsid w:val="00FB272B"/>
    <w:rsid w:val="00FB50F7"/>
    <w:rsid w:val="00FB526A"/>
    <w:rsid w:val="00FB68BD"/>
    <w:rsid w:val="00FC0629"/>
    <w:rsid w:val="00FC0659"/>
    <w:rsid w:val="00FC1210"/>
    <w:rsid w:val="00FC1248"/>
    <w:rsid w:val="00FC52EB"/>
    <w:rsid w:val="00FC6540"/>
    <w:rsid w:val="00FC70AD"/>
    <w:rsid w:val="00FD7F3D"/>
    <w:rsid w:val="00FE20AD"/>
    <w:rsid w:val="00FE3D03"/>
    <w:rsid w:val="00FE463E"/>
    <w:rsid w:val="00FE52B5"/>
    <w:rsid w:val="00FE5952"/>
    <w:rsid w:val="00FE5ED8"/>
    <w:rsid w:val="00FE6C58"/>
    <w:rsid w:val="00FF003B"/>
    <w:rsid w:val="00FF0A8C"/>
    <w:rsid w:val="00FF1200"/>
    <w:rsid w:val="00FF4E8E"/>
    <w:rsid w:val="00FF4F84"/>
    <w:rsid w:val="00FF6222"/>
    <w:rsid w:val="00FF62D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34C486"/>
  <w15:docId w15:val="{3488E080-3998-4799-B4E4-3C8B52F44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A178F"/>
    <w:rPr>
      <w:sz w:val="24"/>
      <w:szCs w:val="24"/>
    </w:rPr>
  </w:style>
  <w:style w:type="paragraph" w:styleId="1">
    <w:name w:val="heading 1"/>
    <w:basedOn w:val="a0"/>
    <w:next w:val="a0"/>
    <w:link w:val="10"/>
    <w:qFormat/>
    <w:rsid w:val="009D6E30"/>
    <w:pPr>
      <w:keepNext/>
      <w:outlineLvl w:val="0"/>
    </w:pPr>
    <w:rPr>
      <w:sz w:val="28"/>
      <w:szCs w:val="28"/>
    </w:rPr>
  </w:style>
  <w:style w:type="paragraph" w:styleId="2">
    <w:name w:val="heading 2"/>
    <w:aliases w:val="Заголовок 2 Знак,2,sub-sect,H2,h2,Б2,RTC,iz2"/>
    <w:basedOn w:val="a0"/>
    <w:next w:val="a0"/>
    <w:qFormat/>
    <w:rsid w:val="009D6E30"/>
    <w:pPr>
      <w:keepNext/>
      <w:tabs>
        <w:tab w:val="num" w:pos="1134"/>
      </w:tabs>
      <w:suppressAutoHyphens/>
      <w:spacing w:before="360" w:after="120"/>
      <w:ind w:left="1134" w:hanging="1134"/>
      <w:outlineLvl w:val="1"/>
    </w:pPr>
    <w:rPr>
      <w:b/>
      <w:bCs/>
      <w:sz w:val="32"/>
      <w:szCs w:val="32"/>
    </w:rPr>
  </w:style>
  <w:style w:type="paragraph" w:styleId="30">
    <w:name w:val="heading 3"/>
    <w:aliases w:val="H3"/>
    <w:basedOn w:val="a0"/>
    <w:next w:val="a0"/>
    <w:qFormat/>
    <w:rsid w:val="009D6E30"/>
    <w:pPr>
      <w:keepNext/>
      <w:widowControl w:val="0"/>
      <w:spacing w:before="240" w:after="60"/>
      <w:outlineLvl w:val="2"/>
    </w:pPr>
    <w:rPr>
      <w:rFonts w:ascii="Arial" w:eastAsia="MS Mincho" w:hAnsi="Arial" w:cs="Arial"/>
      <w:b/>
      <w:bCs/>
      <w:sz w:val="26"/>
      <w:szCs w:val="26"/>
      <w:lang w:eastAsia="ja-JP"/>
    </w:rPr>
  </w:style>
  <w:style w:type="paragraph" w:styleId="4">
    <w:name w:val="heading 4"/>
    <w:basedOn w:val="a0"/>
    <w:next w:val="a0"/>
    <w:qFormat/>
    <w:rsid w:val="009D6E30"/>
    <w:pPr>
      <w:keepNext/>
      <w:tabs>
        <w:tab w:val="left" w:pos="1134"/>
        <w:tab w:val="num" w:pos="1701"/>
      </w:tabs>
      <w:suppressAutoHyphens/>
      <w:spacing w:before="240" w:after="120"/>
      <w:ind w:left="1701" w:hanging="1134"/>
      <w:jc w:val="both"/>
      <w:outlineLvl w:val="3"/>
    </w:pPr>
    <w:rPr>
      <w:b/>
      <w:bCs/>
      <w:i/>
      <w:iCs/>
      <w:sz w:val="28"/>
      <w:szCs w:val="28"/>
    </w:rPr>
  </w:style>
  <w:style w:type="paragraph" w:styleId="5">
    <w:name w:val="heading 5"/>
    <w:aliases w:val="H5,h5,h51,H51,h52,test,Block Label,Level 3 - i"/>
    <w:basedOn w:val="a0"/>
    <w:next w:val="a0"/>
    <w:qFormat/>
    <w:rsid w:val="009D6E30"/>
    <w:pPr>
      <w:keepNext/>
      <w:numPr>
        <w:ilvl w:val="4"/>
        <w:numId w:val="3"/>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aliases w:val="RTC 6"/>
    <w:basedOn w:val="a0"/>
    <w:next w:val="a0"/>
    <w:qFormat/>
    <w:rsid w:val="009D6E30"/>
    <w:pPr>
      <w:widowControl w:val="0"/>
      <w:numPr>
        <w:ilvl w:val="5"/>
        <w:numId w:val="3"/>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aliases w:val="RTC7"/>
    <w:basedOn w:val="a0"/>
    <w:next w:val="a0"/>
    <w:qFormat/>
    <w:rsid w:val="009D6E30"/>
    <w:pPr>
      <w:widowControl w:val="0"/>
      <w:numPr>
        <w:ilvl w:val="6"/>
        <w:numId w:val="3"/>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0"/>
    <w:next w:val="a0"/>
    <w:qFormat/>
    <w:rsid w:val="009D6E30"/>
    <w:pPr>
      <w:widowControl w:val="0"/>
      <w:numPr>
        <w:ilvl w:val="7"/>
        <w:numId w:val="3"/>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0"/>
    <w:next w:val="a0"/>
    <w:qFormat/>
    <w:rsid w:val="009D6E30"/>
    <w:pPr>
      <w:widowControl w:val="0"/>
      <w:numPr>
        <w:ilvl w:val="8"/>
        <w:numId w:val="3"/>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basedOn w:val="a0"/>
    <w:rsid w:val="009D6E30"/>
    <w:pPr>
      <w:spacing w:before="100" w:beforeAutospacing="1" w:after="100" w:afterAutospacing="1"/>
    </w:pPr>
  </w:style>
  <w:style w:type="character" w:styleId="a5">
    <w:name w:val="Strong"/>
    <w:qFormat/>
    <w:rsid w:val="009D6E30"/>
    <w:rPr>
      <w:rFonts w:cs="Times New Roman"/>
      <w:b/>
      <w:bCs/>
    </w:rPr>
  </w:style>
  <w:style w:type="paragraph" w:styleId="a6">
    <w:name w:val="Balloon Text"/>
    <w:basedOn w:val="a0"/>
    <w:semiHidden/>
    <w:rsid w:val="009D6E30"/>
    <w:rPr>
      <w:rFonts w:ascii="Tahoma" w:hAnsi="Tahoma" w:cs="Tahoma"/>
      <w:sz w:val="16"/>
      <w:szCs w:val="16"/>
    </w:rPr>
  </w:style>
  <w:style w:type="paragraph" w:styleId="31">
    <w:name w:val="Body Text 3"/>
    <w:basedOn w:val="a0"/>
    <w:rsid w:val="009D6E30"/>
    <w:pPr>
      <w:autoSpaceDE w:val="0"/>
      <w:autoSpaceDN w:val="0"/>
      <w:ind w:right="5670"/>
      <w:jc w:val="both"/>
    </w:pPr>
  </w:style>
  <w:style w:type="paragraph" w:styleId="a7">
    <w:name w:val="Body Text"/>
    <w:aliases w:val="Основной текст таблиц,в таблице,таблицы,в таблицах,Письмо в Интернет,Основной текст по центру"/>
    <w:basedOn w:val="a0"/>
    <w:link w:val="a8"/>
    <w:uiPriority w:val="99"/>
    <w:rsid w:val="009D6E30"/>
    <w:pPr>
      <w:autoSpaceDE w:val="0"/>
      <w:autoSpaceDN w:val="0"/>
      <w:jc w:val="both"/>
    </w:pPr>
    <w:rPr>
      <w:sz w:val="28"/>
      <w:szCs w:val="28"/>
    </w:rPr>
  </w:style>
  <w:style w:type="paragraph" w:styleId="32">
    <w:name w:val="Body Text Indent 3"/>
    <w:basedOn w:val="a0"/>
    <w:link w:val="33"/>
    <w:uiPriority w:val="99"/>
    <w:rsid w:val="009D6E30"/>
    <w:pPr>
      <w:autoSpaceDE w:val="0"/>
      <w:autoSpaceDN w:val="0"/>
      <w:ind w:right="-716" w:firstLine="567"/>
      <w:jc w:val="center"/>
    </w:pPr>
    <w:rPr>
      <w:b/>
      <w:bCs/>
    </w:rPr>
  </w:style>
  <w:style w:type="paragraph" w:styleId="a9">
    <w:name w:val="Title"/>
    <w:basedOn w:val="a0"/>
    <w:qFormat/>
    <w:rsid w:val="009D6E30"/>
    <w:pPr>
      <w:autoSpaceDE w:val="0"/>
      <w:autoSpaceDN w:val="0"/>
      <w:ind w:right="-1050"/>
      <w:jc w:val="center"/>
    </w:pPr>
  </w:style>
  <w:style w:type="paragraph" w:styleId="20">
    <w:name w:val="Body Text 2"/>
    <w:basedOn w:val="a0"/>
    <w:rsid w:val="009D6E30"/>
    <w:rPr>
      <w:sz w:val="28"/>
      <w:szCs w:val="28"/>
    </w:rPr>
  </w:style>
  <w:style w:type="paragraph" w:customStyle="1" w:styleId="aa">
    <w:name w:val="Справа"/>
    <w:basedOn w:val="a0"/>
    <w:rsid w:val="009D6E30"/>
    <w:pPr>
      <w:spacing w:after="120"/>
      <w:jc w:val="right"/>
    </w:pPr>
    <w:rPr>
      <w:sz w:val="28"/>
      <w:szCs w:val="28"/>
    </w:rPr>
  </w:style>
  <w:style w:type="paragraph" w:customStyle="1" w:styleId="ab">
    <w:name w:val="Слева (без отступа)"/>
    <w:basedOn w:val="a0"/>
    <w:rsid w:val="009D6E30"/>
    <w:pPr>
      <w:spacing w:after="120"/>
      <w:jc w:val="both"/>
    </w:pPr>
    <w:rPr>
      <w:sz w:val="28"/>
      <w:szCs w:val="28"/>
    </w:rPr>
  </w:style>
  <w:style w:type="paragraph" w:styleId="21">
    <w:name w:val="Body Text Indent 2"/>
    <w:basedOn w:val="a0"/>
    <w:rsid w:val="009D6E30"/>
    <w:pPr>
      <w:spacing w:line="202" w:lineRule="auto"/>
      <w:ind w:left="720"/>
      <w:jc w:val="both"/>
    </w:pPr>
    <w:rPr>
      <w:sz w:val="28"/>
      <w:szCs w:val="28"/>
    </w:rPr>
  </w:style>
  <w:style w:type="paragraph" w:styleId="ac">
    <w:name w:val="header"/>
    <w:basedOn w:val="a0"/>
    <w:rsid w:val="009D6E30"/>
    <w:pPr>
      <w:tabs>
        <w:tab w:val="center" w:pos="4677"/>
        <w:tab w:val="right" w:pos="9355"/>
      </w:tabs>
    </w:pPr>
  </w:style>
  <w:style w:type="character" w:styleId="ad">
    <w:name w:val="page number"/>
    <w:rsid w:val="009D6E30"/>
    <w:rPr>
      <w:rFonts w:cs="Times New Roman"/>
    </w:rPr>
  </w:style>
  <w:style w:type="character" w:customStyle="1" w:styleId="ae">
    <w:name w:val="Стиль полужирный Красный"/>
    <w:rsid w:val="009D6E30"/>
    <w:rPr>
      <w:rFonts w:ascii="Times New Roman" w:hAnsi="Times New Roman" w:cs="Times New Roman"/>
      <w:color w:val="auto"/>
    </w:rPr>
  </w:style>
  <w:style w:type="paragraph" w:styleId="af">
    <w:name w:val="footer"/>
    <w:basedOn w:val="a0"/>
    <w:rsid w:val="009D6E30"/>
    <w:pPr>
      <w:tabs>
        <w:tab w:val="center" w:pos="4677"/>
        <w:tab w:val="right" w:pos="9355"/>
      </w:tabs>
    </w:pPr>
  </w:style>
  <w:style w:type="paragraph" w:styleId="22">
    <w:name w:val="List 2"/>
    <w:basedOn w:val="a0"/>
    <w:rsid w:val="009D6E30"/>
    <w:pPr>
      <w:tabs>
        <w:tab w:val="num" w:pos="1980"/>
      </w:tabs>
      <w:spacing w:line="360" w:lineRule="auto"/>
      <w:ind w:left="1260"/>
      <w:jc w:val="both"/>
    </w:pPr>
    <w:rPr>
      <w:sz w:val="28"/>
      <w:szCs w:val="28"/>
    </w:rPr>
  </w:style>
  <w:style w:type="character" w:customStyle="1" w:styleId="af0">
    <w:name w:val="комментарий"/>
    <w:rsid w:val="009D6E30"/>
    <w:rPr>
      <w:rFonts w:cs="Times New Roman"/>
      <w:b/>
      <w:bCs/>
      <w:i/>
      <w:iCs/>
      <w:shd w:val="clear" w:color="auto" w:fill="FFFF99"/>
    </w:rPr>
  </w:style>
  <w:style w:type="paragraph" w:customStyle="1" w:styleId="11">
    <w:name w:val="Обычный1"/>
    <w:rsid w:val="009D6E30"/>
    <w:pPr>
      <w:widowControl w:val="0"/>
      <w:autoSpaceDE w:val="0"/>
      <w:autoSpaceDN w:val="0"/>
      <w:spacing w:before="120" w:after="120"/>
      <w:ind w:firstLine="567"/>
      <w:jc w:val="both"/>
    </w:pPr>
  </w:style>
  <w:style w:type="paragraph" w:customStyle="1" w:styleId="xl48">
    <w:name w:val="xl48"/>
    <w:basedOn w:val="a0"/>
    <w:rsid w:val="009D6E30"/>
    <w:pPr>
      <w:spacing w:before="100" w:beforeAutospacing="1" w:after="100" w:afterAutospacing="1"/>
      <w:jc w:val="center"/>
    </w:pPr>
    <w:rPr>
      <w:rFonts w:ascii="Arial CYR" w:hAnsi="Arial CYR" w:cs="Arial CYR"/>
      <w:b/>
      <w:bCs/>
    </w:rPr>
  </w:style>
  <w:style w:type="paragraph" w:customStyle="1" w:styleId="af1">
    <w:name w:val="Подподпункт"/>
    <w:basedOn w:val="a0"/>
    <w:rsid w:val="009D6E30"/>
    <w:pPr>
      <w:tabs>
        <w:tab w:val="num" w:pos="1008"/>
      </w:tabs>
      <w:spacing w:line="360" w:lineRule="auto"/>
      <w:ind w:left="1008" w:hanging="1008"/>
      <w:jc w:val="both"/>
    </w:pPr>
    <w:rPr>
      <w:sz w:val="28"/>
      <w:szCs w:val="28"/>
    </w:rPr>
  </w:style>
  <w:style w:type="paragraph" w:customStyle="1" w:styleId="af2">
    <w:name w:val="Ариал"/>
    <w:basedOn w:val="a0"/>
    <w:rsid w:val="009D6E30"/>
    <w:pPr>
      <w:spacing w:before="120" w:after="120" w:line="360" w:lineRule="auto"/>
      <w:ind w:firstLine="851"/>
      <w:jc w:val="both"/>
    </w:pPr>
    <w:rPr>
      <w:rFonts w:ascii="Arial" w:hAnsi="Arial" w:cs="Arial"/>
    </w:rPr>
  </w:style>
  <w:style w:type="paragraph" w:styleId="af3">
    <w:name w:val="Body Text Indent"/>
    <w:basedOn w:val="a0"/>
    <w:rsid w:val="009D6E30"/>
    <w:pPr>
      <w:spacing w:after="120"/>
      <w:ind w:left="283"/>
    </w:pPr>
  </w:style>
  <w:style w:type="paragraph" w:styleId="a">
    <w:name w:val="List Bullet"/>
    <w:basedOn w:val="a0"/>
    <w:rsid w:val="009D6E30"/>
    <w:pPr>
      <w:numPr>
        <w:ilvl w:val="1"/>
        <w:numId w:val="2"/>
      </w:numPr>
      <w:tabs>
        <w:tab w:val="left" w:pos="1134"/>
      </w:tabs>
      <w:spacing w:after="120" w:line="288" w:lineRule="auto"/>
      <w:jc w:val="both"/>
    </w:pPr>
    <w:rPr>
      <w:sz w:val="28"/>
      <w:szCs w:val="28"/>
    </w:rPr>
  </w:style>
  <w:style w:type="paragraph" w:customStyle="1" w:styleId="af4">
    <w:name w:val="Абзац нумеров"/>
    <w:basedOn w:val="a0"/>
    <w:rsid w:val="009D6E30"/>
    <w:pPr>
      <w:tabs>
        <w:tab w:val="num" w:pos="1440"/>
      </w:tabs>
      <w:spacing w:after="120" w:line="288" w:lineRule="auto"/>
      <w:ind w:left="1440" w:hanging="360"/>
      <w:jc w:val="both"/>
    </w:pPr>
    <w:rPr>
      <w:sz w:val="28"/>
      <w:szCs w:val="28"/>
    </w:rPr>
  </w:style>
  <w:style w:type="paragraph" w:customStyle="1" w:styleId="ConsNormal">
    <w:name w:val="ConsNormal"/>
    <w:rsid w:val="009D6E30"/>
    <w:pPr>
      <w:widowControl w:val="0"/>
      <w:autoSpaceDE w:val="0"/>
      <w:autoSpaceDN w:val="0"/>
      <w:adjustRightInd w:val="0"/>
      <w:ind w:right="19772" w:firstLine="720"/>
    </w:pPr>
    <w:rPr>
      <w:rFonts w:ascii="Arial" w:hAnsi="Arial" w:cs="Arial"/>
    </w:rPr>
  </w:style>
  <w:style w:type="paragraph" w:customStyle="1" w:styleId="ConsNonformat">
    <w:name w:val="ConsNonformat"/>
    <w:rsid w:val="009D6E30"/>
    <w:pPr>
      <w:widowControl w:val="0"/>
      <w:autoSpaceDE w:val="0"/>
      <w:autoSpaceDN w:val="0"/>
      <w:adjustRightInd w:val="0"/>
      <w:ind w:right="19772"/>
    </w:pPr>
    <w:rPr>
      <w:rFonts w:ascii="Courier New" w:hAnsi="Courier New" w:cs="Courier New"/>
    </w:rPr>
  </w:style>
  <w:style w:type="paragraph" w:styleId="3">
    <w:name w:val="List Bullet 3"/>
    <w:basedOn w:val="a0"/>
    <w:autoRedefine/>
    <w:rsid w:val="009D6E30"/>
    <w:pPr>
      <w:numPr>
        <w:numId w:val="4"/>
      </w:numPr>
      <w:tabs>
        <w:tab w:val="clear" w:pos="1559"/>
        <w:tab w:val="num" w:pos="1620"/>
      </w:tabs>
      <w:autoSpaceDE w:val="0"/>
      <w:autoSpaceDN w:val="0"/>
      <w:ind w:left="1620" w:hanging="360"/>
      <w:jc w:val="both"/>
    </w:pPr>
    <w:rPr>
      <w:sz w:val="28"/>
      <w:szCs w:val="28"/>
    </w:rPr>
  </w:style>
  <w:style w:type="paragraph" w:customStyle="1" w:styleId="BodyTextIndent1">
    <w:name w:val="Body Text Indent1"/>
    <w:aliases w:val="текст"/>
    <w:basedOn w:val="a0"/>
    <w:rsid w:val="009D6E30"/>
    <w:pPr>
      <w:spacing w:line="360" w:lineRule="auto"/>
      <w:ind w:left="540" w:firstLine="27"/>
      <w:jc w:val="both"/>
    </w:pPr>
    <w:rPr>
      <w:sz w:val="28"/>
      <w:szCs w:val="28"/>
    </w:rPr>
  </w:style>
  <w:style w:type="paragraph" w:customStyle="1" w:styleId="af5">
    <w:name w:val="Пункт"/>
    <w:basedOn w:val="a0"/>
    <w:rsid w:val="009D6E30"/>
    <w:pPr>
      <w:tabs>
        <w:tab w:val="num" w:pos="720"/>
      </w:tabs>
      <w:spacing w:line="360" w:lineRule="auto"/>
      <w:ind w:left="720" w:hanging="720"/>
      <w:jc w:val="both"/>
    </w:pPr>
    <w:rPr>
      <w:sz w:val="28"/>
      <w:szCs w:val="28"/>
    </w:rPr>
  </w:style>
  <w:style w:type="paragraph" w:customStyle="1" w:styleId="af6">
    <w:name w:val="Подпункт"/>
    <w:basedOn w:val="af5"/>
    <w:rsid w:val="009D6E30"/>
    <w:pPr>
      <w:tabs>
        <w:tab w:val="clear" w:pos="720"/>
        <w:tab w:val="num" w:pos="864"/>
      </w:tabs>
      <w:ind w:left="864" w:hanging="864"/>
    </w:pPr>
  </w:style>
  <w:style w:type="paragraph" w:styleId="af7">
    <w:name w:val="caption"/>
    <w:basedOn w:val="a0"/>
    <w:next w:val="a0"/>
    <w:qFormat/>
    <w:rsid w:val="009D6E30"/>
    <w:pPr>
      <w:autoSpaceDE w:val="0"/>
      <w:autoSpaceDN w:val="0"/>
      <w:spacing w:before="360"/>
    </w:pPr>
  </w:style>
  <w:style w:type="paragraph" w:customStyle="1" w:styleId="-4">
    <w:name w:val="пункт-4"/>
    <w:basedOn w:val="a0"/>
    <w:rsid w:val="009D6E30"/>
    <w:pPr>
      <w:numPr>
        <w:ilvl w:val="3"/>
        <w:numId w:val="5"/>
      </w:numPr>
      <w:tabs>
        <w:tab w:val="clear" w:pos="1134"/>
        <w:tab w:val="num" w:pos="1418"/>
      </w:tabs>
      <w:spacing w:line="360" w:lineRule="auto"/>
      <w:ind w:left="1418" w:hanging="1418"/>
      <w:jc w:val="both"/>
    </w:pPr>
  </w:style>
  <w:style w:type="paragraph" w:customStyle="1" w:styleId="lev2">
    <w:name w:val="lev2"/>
    <w:basedOn w:val="a7"/>
    <w:rsid w:val="009D6E30"/>
    <w:pPr>
      <w:numPr>
        <w:ilvl w:val="1"/>
        <w:numId w:val="6"/>
      </w:numPr>
      <w:autoSpaceDE/>
      <w:autoSpaceDN/>
    </w:pPr>
    <w:rPr>
      <w:color w:val="000000"/>
      <w:sz w:val="24"/>
      <w:szCs w:val="24"/>
    </w:rPr>
  </w:style>
  <w:style w:type="table" w:styleId="af8">
    <w:name w:val="Table Grid"/>
    <w:basedOn w:val="a2"/>
    <w:uiPriority w:val="59"/>
    <w:rsid w:val="009D6E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annotation text"/>
    <w:basedOn w:val="a0"/>
    <w:semiHidden/>
    <w:rsid w:val="009D6E30"/>
    <w:rPr>
      <w:sz w:val="20"/>
      <w:szCs w:val="20"/>
    </w:rPr>
  </w:style>
  <w:style w:type="paragraph" w:styleId="afa">
    <w:name w:val="annotation subject"/>
    <w:basedOn w:val="af9"/>
    <w:next w:val="af9"/>
    <w:semiHidden/>
    <w:rsid w:val="009D6E30"/>
    <w:rPr>
      <w:b/>
      <w:bCs/>
    </w:rPr>
  </w:style>
  <w:style w:type="paragraph" w:styleId="afb">
    <w:name w:val="footnote text"/>
    <w:basedOn w:val="a0"/>
    <w:semiHidden/>
    <w:rsid w:val="009D6E30"/>
    <w:rPr>
      <w:sz w:val="20"/>
      <w:szCs w:val="20"/>
    </w:rPr>
  </w:style>
  <w:style w:type="paragraph" w:styleId="afc">
    <w:name w:val="Plain Text"/>
    <w:basedOn w:val="a0"/>
    <w:rsid w:val="009D6E30"/>
    <w:rPr>
      <w:rFonts w:ascii="Courier New" w:hAnsi="Courier New" w:cs="Courier New"/>
      <w:sz w:val="20"/>
      <w:szCs w:val="20"/>
    </w:rPr>
  </w:style>
  <w:style w:type="paragraph" w:customStyle="1" w:styleId="12">
    <w:name w:val="Знак1"/>
    <w:basedOn w:val="a0"/>
    <w:rsid w:val="00DE18AC"/>
    <w:pPr>
      <w:spacing w:after="160" w:line="240" w:lineRule="exact"/>
    </w:pPr>
    <w:rPr>
      <w:rFonts w:ascii="Verdana" w:hAnsi="Verdana" w:cs="Verdana"/>
      <w:sz w:val="20"/>
      <w:szCs w:val="20"/>
      <w:lang w:val="en-US" w:eastAsia="en-US"/>
    </w:rPr>
  </w:style>
  <w:style w:type="character" w:styleId="afd">
    <w:name w:val="Hyperlink"/>
    <w:rsid w:val="00F842F3"/>
    <w:rPr>
      <w:color w:val="0000FF"/>
      <w:u w:val="single"/>
    </w:rPr>
  </w:style>
  <w:style w:type="character" w:customStyle="1" w:styleId="post1">
    <w:name w:val="post1"/>
    <w:rsid w:val="009461D1"/>
    <w:rPr>
      <w:b/>
      <w:bCs/>
      <w:color w:val="333366"/>
      <w:sz w:val="16"/>
      <w:szCs w:val="16"/>
    </w:rPr>
  </w:style>
  <w:style w:type="character" w:customStyle="1" w:styleId="dept1">
    <w:name w:val="dept1"/>
    <w:rsid w:val="009461D1"/>
    <w:rPr>
      <w:b/>
      <w:bCs/>
      <w:color w:val="696969"/>
      <w:sz w:val="16"/>
      <w:szCs w:val="16"/>
    </w:rPr>
  </w:style>
  <w:style w:type="paragraph" w:customStyle="1" w:styleId="Style10">
    <w:name w:val="Style10"/>
    <w:basedOn w:val="a0"/>
    <w:uiPriority w:val="99"/>
    <w:rsid w:val="00841058"/>
    <w:pPr>
      <w:widowControl w:val="0"/>
      <w:autoSpaceDE w:val="0"/>
      <w:autoSpaceDN w:val="0"/>
      <w:adjustRightInd w:val="0"/>
      <w:spacing w:line="317" w:lineRule="exact"/>
      <w:ind w:firstLine="1922"/>
    </w:pPr>
  </w:style>
  <w:style w:type="character" w:customStyle="1" w:styleId="FontStyle17">
    <w:name w:val="Font Style17"/>
    <w:uiPriority w:val="99"/>
    <w:rsid w:val="00841058"/>
    <w:rPr>
      <w:rFonts w:ascii="Times New Roman" w:hAnsi="Times New Roman" w:cs="Times New Roman"/>
      <w:b/>
      <w:bCs/>
      <w:sz w:val="24"/>
      <w:szCs w:val="24"/>
    </w:rPr>
  </w:style>
  <w:style w:type="paragraph" w:customStyle="1" w:styleId="Style12">
    <w:name w:val="Style12"/>
    <w:basedOn w:val="a0"/>
    <w:uiPriority w:val="99"/>
    <w:rsid w:val="0014088D"/>
    <w:pPr>
      <w:widowControl w:val="0"/>
      <w:autoSpaceDE w:val="0"/>
      <w:autoSpaceDN w:val="0"/>
      <w:adjustRightInd w:val="0"/>
      <w:spacing w:line="295" w:lineRule="exact"/>
      <w:ind w:firstLine="706"/>
    </w:pPr>
  </w:style>
  <w:style w:type="paragraph" w:styleId="afe">
    <w:name w:val="List Paragraph"/>
    <w:basedOn w:val="a0"/>
    <w:link w:val="aff"/>
    <w:uiPriority w:val="34"/>
    <w:qFormat/>
    <w:rsid w:val="00494802"/>
    <w:pPr>
      <w:ind w:left="720"/>
      <w:contextualSpacing/>
    </w:pPr>
  </w:style>
  <w:style w:type="character" w:customStyle="1" w:styleId="33">
    <w:name w:val="Основной текст с отступом 3 Знак"/>
    <w:basedOn w:val="a1"/>
    <w:link w:val="32"/>
    <w:uiPriority w:val="99"/>
    <w:rsid w:val="00AB1E0E"/>
    <w:rPr>
      <w:b/>
      <w:bCs/>
      <w:sz w:val="24"/>
      <w:szCs w:val="24"/>
    </w:rPr>
  </w:style>
  <w:style w:type="character" w:customStyle="1" w:styleId="a8">
    <w:name w:val="Основной текст Знак"/>
    <w:aliases w:val="Основной текст таблиц Знак,в таблице Знак,таблицы Знак,в таблицах Знак,Письмо в Интернет Знак,Основной текст по центру Знак"/>
    <w:basedOn w:val="a1"/>
    <w:link w:val="a7"/>
    <w:uiPriority w:val="99"/>
    <w:rsid w:val="00150276"/>
    <w:rPr>
      <w:sz w:val="28"/>
      <w:szCs w:val="28"/>
    </w:rPr>
  </w:style>
  <w:style w:type="character" w:customStyle="1" w:styleId="10">
    <w:name w:val="Заголовок 1 Знак"/>
    <w:basedOn w:val="a1"/>
    <w:link w:val="1"/>
    <w:rsid w:val="00150276"/>
    <w:rPr>
      <w:sz w:val="28"/>
      <w:szCs w:val="28"/>
    </w:rPr>
  </w:style>
  <w:style w:type="character" w:styleId="aff0">
    <w:name w:val="FollowedHyperlink"/>
    <w:basedOn w:val="a1"/>
    <w:semiHidden/>
    <w:unhideWhenUsed/>
    <w:rsid w:val="000239E1"/>
    <w:rPr>
      <w:color w:val="800080" w:themeColor="followedHyperlink"/>
      <w:u w:val="single"/>
    </w:rPr>
  </w:style>
  <w:style w:type="table" w:customStyle="1" w:styleId="13">
    <w:name w:val="Сетка таблицы1"/>
    <w:basedOn w:val="a2"/>
    <w:next w:val="af8"/>
    <w:rsid w:val="003E5175"/>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4">
    <w:name w:val="Абзац списка1"/>
    <w:basedOn w:val="a0"/>
    <w:rsid w:val="003E5175"/>
    <w:pPr>
      <w:spacing w:after="200" w:line="276" w:lineRule="auto"/>
      <w:ind w:left="720"/>
      <w:contextualSpacing/>
    </w:pPr>
    <w:rPr>
      <w:rFonts w:ascii="Calibri" w:hAnsi="Calibri"/>
      <w:sz w:val="22"/>
      <w:szCs w:val="22"/>
      <w:lang w:eastAsia="en-US"/>
    </w:rPr>
  </w:style>
  <w:style w:type="paragraph" w:customStyle="1" w:styleId="23">
    <w:name w:val="Абзац списка2"/>
    <w:basedOn w:val="a0"/>
    <w:rsid w:val="002F27CA"/>
    <w:pPr>
      <w:spacing w:after="200" w:line="276" w:lineRule="auto"/>
      <w:ind w:left="720"/>
      <w:contextualSpacing/>
    </w:pPr>
    <w:rPr>
      <w:rFonts w:ascii="Calibri" w:hAnsi="Calibri"/>
      <w:sz w:val="22"/>
      <w:szCs w:val="22"/>
      <w:lang w:eastAsia="en-US"/>
    </w:rPr>
  </w:style>
  <w:style w:type="paragraph" w:customStyle="1" w:styleId="ConsPlusNonformat">
    <w:name w:val="ConsPlusNonformat"/>
    <w:rsid w:val="00125625"/>
    <w:pPr>
      <w:widowControl w:val="0"/>
      <w:autoSpaceDE w:val="0"/>
      <w:autoSpaceDN w:val="0"/>
      <w:adjustRightInd w:val="0"/>
    </w:pPr>
    <w:rPr>
      <w:rFonts w:ascii="Courier New" w:hAnsi="Courier New" w:cs="Courier New"/>
    </w:rPr>
  </w:style>
  <w:style w:type="character" w:customStyle="1" w:styleId="aff">
    <w:name w:val="Абзац списка Знак"/>
    <w:basedOn w:val="a1"/>
    <w:link w:val="afe"/>
    <w:uiPriority w:val="34"/>
    <w:locked/>
    <w:rsid w:val="00E905F0"/>
    <w:rPr>
      <w:sz w:val="24"/>
      <w:szCs w:val="24"/>
    </w:rPr>
  </w:style>
  <w:style w:type="paragraph" w:customStyle="1" w:styleId="ConsPlusNormal">
    <w:name w:val="ConsPlusNormal"/>
    <w:rsid w:val="00EA5F6D"/>
    <w:pPr>
      <w:widowControl w:val="0"/>
      <w:autoSpaceDE w:val="0"/>
      <w:autoSpaceDN w:val="0"/>
      <w:adjustRightInd w:val="0"/>
      <w:ind w:firstLine="72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64986">
      <w:bodyDiv w:val="1"/>
      <w:marLeft w:val="0"/>
      <w:marRight w:val="0"/>
      <w:marTop w:val="0"/>
      <w:marBottom w:val="0"/>
      <w:divBdr>
        <w:top w:val="none" w:sz="0" w:space="0" w:color="auto"/>
        <w:left w:val="none" w:sz="0" w:space="0" w:color="auto"/>
        <w:bottom w:val="none" w:sz="0" w:space="0" w:color="auto"/>
        <w:right w:val="none" w:sz="0" w:space="0" w:color="auto"/>
      </w:divBdr>
    </w:div>
    <w:div w:id="264770980">
      <w:bodyDiv w:val="1"/>
      <w:marLeft w:val="0"/>
      <w:marRight w:val="0"/>
      <w:marTop w:val="0"/>
      <w:marBottom w:val="0"/>
      <w:divBdr>
        <w:top w:val="none" w:sz="0" w:space="0" w:color="auto"/>
        <w:left w:val="none" w:sz="0" w:space="0" w:color="auto"/>
        <w:bottom w:val="none" w:sz="0" w:space="0" w:color="auto"/>
        <w:right w:val="none" w:sz="0" w:space="0" w:color="auto"/>
      </w:divBdr>
    </w:div>
    <w:div w:id="297493453">
      <w:bodyDiv w:val="1"/>
      <w:marLeft w:val="0"/>
      <w:marRight w:val="0"/>
      <w:marTop w:val="0"/>
      <w:marBottom w:val="0"/>
      <w:divBdr>
        <w:top w:val="none" w:sz="0" w:space="0" w:color="auto"/>
        <w:left w:val="none" w:sz="0" w:space="0" w:color="auto"/>
        <w:bottom w:val="none" w:sz="0" w:space="0" w:color="auto"/>
        <w:right w:val="none" w:sz="0" w:space="0" w:color="auto"/>
      </w:divBdr>
    </w:div>
    <w:div w:id="405616506">
      <w:bodyDiv w:val="1"/>
      <w:marLeft w:val="0"/>
      <w:marRight w:val="0"/>
      <w:marTop w:val="0"/>
      <w:marBottom w:val="0"/>
      <w:divBdr>
        <w:top w:val="none" w:sz="0" w:space="0" w:color="auto"/>
        <w:left w:val="none" w:sz="0" w:space="0" w:color="auto"/>
        <w:bottom w:val="none" w:sz="0" w:space="0" w:color="auto"/>
        <w:right w:val="none" w:sz="0" w:space="0" w:color="auto"/>
      </w:divBdr>
    </w:div>
    <w:div w:id="479854731">
      <w:bodyDiv w:val="1"/>
      <w:marLeft w:val="0"/>
      <w:marRight w:val="0"/>
      <w:marTop w:val="0"/>
      <w:marBottom w:val="0"/>
      <w:divBdr>
        <w:top w:val="none" w:sz="0" w:space="0" w:color="auto"/>
        <w:left w:val="none" w:sz="0" w:space="0" w:color="auto"/>
        <w:bottom w:val="none" w:sz="0" w:space="0" w:color="auto"/>
        <w:right w:val="none" w:sz="0" w:space="0" w:color="auto"/>
      </w:divBdr>
    </w:div>
    <w:div w:id="562302192">
      <w:bodyDiv w:val="1"/>
      <w:marLeft w:val="0"/>
      <w:marRight w:val="0"/>
      <w:marTop w:val="0"/>
      <w:marBottom w:val="0"/>
      <w:divBdr>
        <w:top w:val="none" w:sz="0" w:space="0" w:color="auto"/>
        <w:left w:val="none" w:sz="0" w:space="0" w:color="auto"/>
        <w:bottom w:val="none" w:sz="0" w:space="0" w:color="auto"/>
        <w:right w:val="none" w:sz="0" w:space="0" w:color="auto"/>
      </w:divBdr>
    </w:div>
    <w:div w:id="634219389">
      <w:bodyDiv w:val="1"/>
      <w:marLeft w:val="0"/>
      <w:marRight w:val="0"/>
      <w:marTop w:val="0"/>
      <w:marBottom w:val="0"/>
      <w:divBdr>
        <w:top w:val="none" w:sz="0" w:space="0" w:color="auto"/>
        <w:left w:val="none" w:sz="0" w:space="0" w:color="auto"/>
        <w:bottom w:val="none" w:sz="0" w:space="0" w:color="auto"/>
        <w:right w:val="none" w:sz="0" w:space="0" w:color="auto"/>
      </w:divBdr>
    </w:div>
    <w:div w:id="685326146">
      <w:bodyDiv w:val="1"/>
      <w:marLeft w:val="0"/>
      <w:marRight w:val="0"/>
      <w:marTop w:val="0"/>
      <w:marBottom w:val="0"/>
      <w:divBdr>
        <w:top w:val="none" w:sz="0" w:space="0" w:color="auto"/>
        <w:left w:val="none" w:sz="0" w:space="0" w:color="auto"/>
        <w:bottom w:val="none" w:sz="0" w:space="0" w:color="auto"/>
        <w:right w:val="none" w:sz="0" w:space="0" w:color="auto"/>
      </w:divBdr>
    </w:div>
    <w:div w:id="685791004">
      <w:bodyDiv w:val="1"/>
      <w:marLeft w:val="0"/>
      <w:marRight w:val="0"/>
      <w:marTop w:val="0"/>
      <w:marBottom w:val="0"/>
      <w:divBdr>
        <w:top w:val="none" w:sz="0" w:space="0" w:color="auto"/>
        <w:left w:val="none" w:sz="0" w:space="0" w:color="auto"/>
        <w:bottom w:val="none" w:sz="0" w:space="0" w:color="auto"/>
        <w:right w:val="none" w:sz="0" w:space="0" w:color="auto"/>
      </w:divBdr>
    </w:div>
    <w:div w:id="797718347">
      <w:bodyDiv w:val="1"/>
      <w:marLeft w:val="0"/>
      <w:marRight w:val="0"/>
      <w:marTop w:val="0"/>
      <w:marBottom w:val="0"/>
      <w:divBdr>
        <w:top w:val="none" w:sz="0" w:space="0" w:color="auto"/>
        <w:left w:val="none" w:sz="0" w:space="0" w:color="auto"/>
        <w:bottom w:val="none" w:sz="0" w:space="0" w:color="auto"/>
        <w:right w:val="none" w:sz="0" w:space="0" w:color="auto"/>
      </w:divBdr>
    </w:div>
    <w:div w:id="1036658304">
      <w:bodyDiv w:val="1"/>
      <w:marLeft w:val="0"/>
      <w:marRight w:val="0"/>
      <w:marTop w:val="0"/>
      <w:marBottom w:val="0"/>
      <w:divBdr>
        <w:top w:val="none" w:sz="0" w:space="0" w:color="auto"/>
        <w:left w:val="none" w:sz="0" w:space="0" w:color="auto"/>
        <w:bottom w:val="none" w:sz="0" w:space="0" w:color="auto"/>
        <w:right w:val="none" w:sz="0" w:space="0" w:color="auto"/>
      </w:divBdr>
    </w:div>
    <w:div w:id="1217548091">
      <w:bodyDiv w:val="1"/>
      <w:marLeft w:val="0"/>
      <w:marRight w:val="0"/>
      <w:marTop w:val="0"/>
      <w:marBottom w:val="0"/>
      <w:divBdr>
        <w:top w:val="none" w:sz="0" w:space="0" w:color="auto"/>
        <w:left w:val="none" w:sz="0" w:space="0" w:color="auto"/>
        <w:bottom w:val="none" w:sz="0" w:space="0" w:color="auto"/>
        <w:right w:val="none" w:sz="0" w:space="0" w:color="auto"/>
      </w:divBdr>
    </w:div>
    <w:div w:id="1496800612">
      <w:bodyDiv w:val="1"/>
      <w:marLeft w:val="0"/>
      <w:marRight w:val="0"/>
      <w:marTop w:val="0"/>
      <w:marBottom w:val="0"/>
      <w:divBdr>
        <w:top w:val="none" w:sz="0" w:space="0" w:color="auto"/>
        <w:left w:val="none" w:sz="0" w:space="0" w:color="auto"/>
        <w:bottom w:val="none" w:sz="0" w:space="0" w:color="auto"/>
        <w:right w:val="none" w:sz="0" w:space="0" w:color="auto"/>
      </w:divBdr>
    </w:div>
    <w:div w:id="1528521999">
      <w:bodyDiv w:val="1"/>
      <w:marLeft w:val="0"/>
      <w:marRight w:val="0"/>
      <w:marTop w:val="0"/>
      <w:marBottom w:val="0"/>
      <w:divBdr>
        <w:top w:val="none" w:sz="0" w:space="0" w:color="auto"/>
        <w:left w:val="none" w:sz="0" w:space="0" w:color="auto"/>
        <w:bottom w:val="none" w:sz="0" w:space="0" w:color="auto"/>
        <w:right w:val="none" w:sz="0" w:space="0" w:color="auto"/>
      </w:divBdr>
    </w:div>
    <w:div w:id="1541360284">
      <w:bodyDiv w:val="1"/>
      <w:marLeft w:val="0"/>
      <w:marRight w:val="0"/>
      <w:marTop w:val="0"/>
      <w:marBottom w:val="0"/>
      <w:divBdr>
        <w:top w:val="none" w:sz="0" w:space="0" w:color="auto"/>
        <w:left w:val="none" w:sz="0" w:space="0" w:color="auto"/>
        <w:bottom w:val="none" w:sz="0" w:space="0" w:color="auto"/>
        <w:right w:val="none" w:sz="0" w:space="0" w:color="auto"/>
      </w:divBdr>
    </w:div>
    <w:div w:id="1902056368">
      <w:bodyDiv w:val="1"/>
      <w:marLeft w:val="0"/>
      <w:marRight w:val="0"/>
      <w:marTop w:val="0"/>
      <w:marBottom w:val="0"/>
      <w:divBdr>
        <w:top w:val="none" w:sz="0" w:space="0" w:color="auto"/>
        <w:left w:val="none" w:sz="0" w:space="0" w:color="auto"/>
        <w:bottom w:val="none" w:sz="0" w:space="0" w:color="auto"/>
        <w:right w:val="none" w:sz="0" w:space="0" w:color="auto"/>
      </w:divBdr>
    </w:div>
    <w:div w:id="1995984769">
      <w:bodyDiv w:val="1"/>
      <w:marLeft w:val="0"/>
      <w:marRight w:val="0"/>
      <w:marTop w:val="0"/>
      <w:marBottom w:val="0"/>
      <w:divBdr>
        <w:top w:val="none" w:sz="0" w:space="0" w:color="auto"/>
        <w:left w:val="none" w:sz="0" w:space="0" w:color="auto"/>
        <w:bottom w:val="none" w:sz="0" w:space="0" w:color="auto"/>
        <w:right w:val="none" w:sz="0" w:space="0" w:color="auto"/>
      </w:divBdr>
    </w:div>
    <w:div w:id="2008635706">
      <w:bodyDiv w:val="1"/>
      <w:marLeft w:val="0"/>
      <w:marRight w:val="0"/>
      <w:marTop w:val="0"/>
      <w:marBottom w:val="0"/>
      <w:divBdr>
        <w:top w:val="none" w:sz="0" w:space="0" w:color="auto"/>
        <w:left w:val="none" w:sz="0" w:space="0" w:color="auto"/>
        <w:bottom w:val="none" w:sz="0" w:space="0" w:color="auto"/>
        <w:right w:val="none" w:sz="0" w:space="0" w:color="auto"/>
      </w:divBdr>
    </w:div>
    <w:div w:id="2062903709">
      <w:bodyDiv w:val="1"/>
      <w:marLeft w:val="0"/>
      <w:marRight w:val="0"/>
      <w:marTop w:val="0"/>
      <w:marBottom w:val="0"/>
      <w:divBdr>
        <w:top w:val="none" w:sz="0" w:space="0" w:color="auto"/>
        <w:left w:val="none" w:sz="0" w:space="0" w:color="auto"/>
        <w:bottom w:val="none" w:sz="0" w:space="0" w:color="auto"/>
        <w:right w:val="none" w:sz="0" w:space="0" w:color="auto"/>
      </w:divBdr>
    </w:div>
    <w:div w:id="2112317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2FE533-BAA2-4EA7-9319-BD83D2DFE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12</Pages>
  <Words>4516</Words>
  <Characters>33536</Characters>
  <Application>Microsoft Office Word</Application>
  <DocSecurity>0</DocSecurity>
  <Lines>279</Lines>
  <Paragraphs>75</Paragraphs>
  <ScaleCrop>false</ScaleCrop>
  <HeadingPairs>
    <vt:vector size="2" baseType="variant">
      <vt:variant>
        <vt:lpstr>Название</vt:lpstr>
      </vt:variant>
      <vt:variant>
        <vt:i4>1</vt:i4>
      </vt:variant>
    </vt:vector>
  </HeadingPairs>
  <TitlesOfParts>
    <vt:vector size="1" baseType="lpstr">
      <vt:lpstr>Приложение № 4</vt:lpstr>
    </vt:vector>
  </TitlesOfParts>
  <Company>*</Company>
  <LinksUpToDate>false</LinksUpToDate>
  <CharactersWithSpaces>37977</CharactersWithSpaces>
  <SharedDoc>false</SharedDoc>
  <HLinks>
    <vt:vector size="12" baseType="variant">
      <vt:variant>
        <vt:i4>1769584</vt:i4>
      </vt:variant>
      <vt:variant>
        <vt:i4>3</vt:i4>
      </vt:variant>
      <vt:variant>
        <vt:i4>0</vt:i4>
      </vt:variant>
      <vt:variant>
        <vt:i4>5</vt:i4>
      </vt:variant>
      <vt:variant>
        <vt:lpwstr>mailto:ni.yakovenko@pvpo.mrsk-volgi.ru</vt:lpwstr>
      </vt:variant>
      <vt:variant>
        <vt:lpwstr/>
      </vt:variant>
      <vt:variant>
        <vt:i4>8192025</vt:i4>
      </vt:variant>
      <vt:variant>
        <vt:i4>0</vt:i4>
      </vt:variant>
      <vt:variant>
        <vt:i4>0</vt:i4>
      </vt:variant>
      <vt:variant>
        <vt:i4>5</vt:i4>
      </vt:variant>
      <vt:variant>
        <vt:lpwstr>mailto:as.lipidin@pvpo.mrsk-volgi.ru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4</dc:title>
  <dc:creator>Sergeeva_IB</dc:creator>
  <cp:lastModifiedBy>Минаев Вячеслав Борисович</cp:lastModifiedBy>
  <cp:revision>9</cp:revision>
  <cp:lastPrinted>2023-03-06T12:52:00Z</cp:lastPrinted>
  <dcterms:created xsi:type="dcterms:W3CDTF">2023-03-03T09:02:00Z</dcterms:created>
  <dcterms:modified xsi:type="dcterms:W3CDTF">2023-05-19T11:37:00Z</dcterms:modified>
</cp:coreProperties>
</file>